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C9" w:rsidRPr="00FF1545" w:rsidRDefault="00D479C9"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МИНИСТЕРСТВО ОБРАЗОВАНИЯ И НАУКИ РОССИЙСКОЙ ФЕДЕРАЦИИ</w:t>
      </w:r>
    </w:p>
    <w:p w:rsidR="00D479C9" w:rsidRPr="00FF1545" w:rsidRDefault="00D479C9"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D479C9" w:rsidRPr="00FF1545" w:rsidRDefault="00D479C9"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Колледж Алтайского государственного университета</w:t>
      </w:r>
    </w:p>
    <w:p w:rsidR="00D479C9" w:rsidRPr="00FF1545" w:rsidRDefault="00D479C9" w:rsidP="0008327F">
      <w:pPr>
        <w:spacing w:before="140" w:after="0" w:line="240" w:lineRule="auto"/>
        <w:ind w:right="200"/>
        <w:jc w:val="center"/>
        <w:rPr>
          <w:rFonts w:ascii="Times New Roman" w:hAnsi="Times New Roman" w:cs="Times New Roman"/>
          <w:noProof w:val="0"/>
          <w:sz w:val="24"/>
          <w:szCs w:val="24"/>
          <w:lang w:eastAsia="ar-SA"/>
        </w:rPr>
      </w:pPr>
    </w:p>
    <w:p w:rsidR="00D479C9" w:rsidRPr="00FF1545" w:rsidRDefault="00D479C9" w:rsidP="0008327F">
      <w:pPr>
        <w:spacing w:before="840" w:after="0" w:line="240" w:lineRule="auto"/>
        <w:jc w:val="center"/>
        <w:rPr>
          <w:rFonts w:ascii="Times New Roman" w:hAnsi="Times New Roman" w:cs="Times New Roman"/>
          <w:b/>
          <w:bCs/>
          <w:noProof w:val="0"/>
          <w:sz w:val="24"/>
          <w:szCs w:val="24"/>
          <w:lang w:eastAsia="ar-SA"/>
        </w:rPr>
      </w:pPr>
    </w:p>
    <w:p w:rsidR="00D479C9" w:rsidRPr="00FF1545" w:rsidRDefault="00D479C9" w:rsidP="0008327F">
      <w:pPr>
        <w:spacing w:before="840" w:after="0" w:line="240" w:lineRule="auto"/>
        <w:jc w:val="center"/>
        <w:rPr>
          <w:rFonts w:ascii="Times New Roman" w:hAnsi="Times New Roman" w:cs="Times New Roman"/>
          <w:b/>
          <w:bCs/>
          <w:noProof w:val="0"/>
          <w:sz w:val="24"/>
          <w:szCs w:val="24"/>
          <w:lang w:eastAsia="ar-SA"/>
        </w:rPr>
      </w:pPr>
    </w:p>
    <w:p w:rsidR="00D479C9" w:rsidRPr="00FF1545" w:rsidRDefault="00D479C9" w:rsidP="0008327F">
      <w:pPr>
        <w:spacing w:before="840" w:after="0" w:line="240" w:lineRule="auto"/>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МЕТОДИЧЕСКИЕ РЕКОМЕНДАЦИИ</w:t>
      </w:r>
    </w:p>
    <w:p w:rsidR="00D479C9" w:rsidRPr="00FF1545" w:rsidRDefault="00D479C9" w:rsidP="009B32F0">
      <w:pPr>
        <w:spacing w:before="240" w:after="0" w:line="240" w:lineRule="auto"/>
        <w:jc w:val="center"/>
        <w:rPr>
          <w:rFonts w:ascii="Times New Roman" w:hAnsi="Times New Roman" w:cs="Times New Roman"/>
          <w:noProof w:val="0"/>
          <w:sz w:val="24"/>
          <w:szCs w:val="24"/>
          <w:lang w:eastAsia="ar-SA"/>
        </w:rPr>
      </w:pPr>
      <w:r w:rsidRPr="00FF1545">
        <w:rPr>
          <w:rFonts w:ascii="Times New Roman" w:hAnsi="Times New Roman" w:cs="Times New Roman"/>
          <w:noProof w:val="0"/>
          <w:sz w:val="24"/>
          <w:szCs w:val="24"/>
          <w:lang w:eastAsia="ar-SA"/>
        </w:rPr>
        <w:t xml:space="preserve">по изучению </w:t>
      </w:r>
      <w:r>
        <w:rPr>
          <w:rFonts w:ascii="Times New Roman" w:hAnsi="Times New Roman" w:cs="Times New Roman"/>
          <w:noProof w:val="0"/>
          <w:sz w:val="24"/>
          <w:szCs w:val="24"/>
          <w:lang w:eastAsia="ar-SA"/>
        </w:rPr>
        <w:t>ПМ. 02 «Осуществление интеграции программных модулей»</w:t>
      </w:r>
    </w:p>
    <w:p w:rsidR="00D479C9" w:rsidRPr="00FF1545" w:rsidRDefault="00D479C9" w:rsidP="0008327F">
      <w:pPr>
        <w:tabs>
          <w:tab w:val="left" w:leader="underscore" w:pos="9072"/>
        </w:tabs>
        <w:spacing w:before="180" w:after="0" w:line="240" w:lineRule="auto"/>
        <w:ind w:right="-7"/>
        <w:rPr>
          <w:rFonts w:ascii="Times New Roman" w:hAnsi="Times New Roman" w:cs="Times New Roman"/>
          <w:b/>
          <w:bCs/>
          <w:noProof w:val="0"/>
          <w:sz w:val="24"/>
          <w:szCs w:val="24"/>
          <w:lang w:eastAsia="ar-SA"/>
        </w:rPr>
      </w:pPr>
    </w:p>
    <w:p w:rsidR="00D479C9" w:rsidRPr="00FF1545" w:rsidRDefault="00D479C9" w:rsidP="0008327F">
      <w:pPr>
        <w:tabs>
          <w:tab w:val="left" w:leader="underscore" w:pos="9072"/>
        </w:tabs>
        <w:suppressAutoHyphens/>
        <w:spacing w:before="180" w:after="0" w:line="240" w:lineRule="auto"/>
        <w:ind w:right="-7"/>
        <w:rPr>
          <w:rFonts w:ascii="Times New Roman" w:hAnsi="Times New Roman" w:cs="Times New Roman"/>
          <w:b/>
          <w:bCs/>
          <w:noProof w:val="0"/>
          <w:sz w:val="24"/>
          <w:szCs w:val="24"/>
          <w:lang w:eastAsia="ar-SA"/>
        </w:rPr>
      </w:pPr>
    </w:p>
    <w:p w:rsidR="00D479C9" w:rsidRPr="00FF1545" w:rsidRDefault="00D479C9" w:rsidP="0008327F">
      <w:pPr>
        <w:suppressAutoHyphens/>
        <w:spacing w:before="180" w:after="0" w:line="240" w:lineRule="auto"/>
        <w:ind w:right="-7"/>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Уровень основной образовательной программы</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базовый</w:t>
      </w:r>
    </w:p>
    <w:p w:rsidR="00D479C9" w:rsidRPr="00FF1545" w:rsidRDefault="00D479C9"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Специальность</w:t>
      </w:r>
      <w:r w:rsidRPr="00FF1545">
        <w:rPr>
          <w:rFonts w:ascii="Times New Roman" w:hAnsi="Times New Roman" w:cs="Times New Roman"/>
          <w:b/>
          <w:bCs/>
          <w:noProof w:val="0"/>
          <w:sz w:val="24"/>
          <w:szCs w:val="24"/>
          <w:lang w:eastAsia="ar-SA"/>
        </w:rPr>
        <w:tab/>
      </w:r>
      <w:r>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09.02.07 «Информационные системы и программирование»</w:t>
      </w:r>
    </w:p>
    <w:p w:rsidR="00D479C9" w:rsidRPr="00FF1545" w:rsidRDefault="00D479C9"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Форма обучения</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очная</w:t>
      </w:r>
    </w:p>
    <w:p w:rsidR="00D479C9" w:rsidRPr="00FF1545" w:rsidRDefault="00D479C9"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Срок освоения ППССЗ</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2 г. 10 мес.</w:t>
      </w: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Отделение</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t>Экономики и информационных технологий</w:t>
      </w: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FF1545" w:rsidRDefault="00D479C9" w:rsidP="0008327F">
      <w:pPr>
        <w:suppressAutoHyphens/>
        <w:spacing w:before="240" w:after="0" w:line="240" w:lineRule="auto"/>
        <w:ind w:right="-6"/>
        <w:rPr>
          <w:rFonts w:ascii="Times New Roman" w:hAnsi="Times New Roman" w:cs="Times New Roman"/>
          <w:b/>
          <w:bCs/>
          <w:noProof w:val="0"/>
          <w:sz w:val="24"/>
          <w:szCs w:val="24"/>
          <w:lang w:eastAsia="ar-SA"/>
        </w:rPr>
      </w:pPr>
    </w:p>
    <w:p w:rsidR="00D479C9" w:rsidRPr="00977B70" w:rsidRDefault="00D479C9" w:rsidP="0008327F">
      <w:pPr>
        <w:suppressAutoHyphens/>
        <w:spacing w:before="240" w:after="0" w:line="240" w:lineRule="auto"/>
        <w:ind w:right="-6"/>
        <w:jc w:val="center"/>
        <w:rPr>
          <w:rFonts w:ascii="Times New Roman" w:hAnsi="Times New Roman" w:cs="Times New Roman"/>
          <w:noProof w:val="0"/>
          <w:sz w:val="24"/>
          <w:szCs w:val="24"/>
          <w:lang w:eastAsia="ar-SA"/>
        </w:rPr>
      </w:pPr>
      <w:r w:rsidRPr="00977B70">
        <w:rPr>
          <w:rFonts w:ascii="Times New Roman" w:hAnsi="Times New Roman" w:cs="Times New Roman"/>
          <w:noProof w:val="0"/>
          <w:sz w:val="24"/>
          <w:szCs w:val="24"/>
          <w:lang w:eastAsia="ar-SA"/>
        </w:rPr>
        <w:t>Барнаул 2017</w:t>
      </w:r>
    </w:p>
    <w:p w:rsidR="00D479C9" w:rsidRPr="00FF1545" w:rsidRDefault="00D479C9" w:rsidP="005A791B">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br w:type="page"/>
      </w:r>
      <w:r w:rsidR="00D85747">
        <w:rPr>
          <w:rFonts w:ascii="Times New Roman" w:hAnsi="Times New Roman" w:cs="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1.5pt;height:681pt;visibility:visible">
            <v:imagedata r:id="rId8" o:title=""/>
          </v:shape>
        </w:pict>
      </w:r>
    </w:p>
    <w:p w:rsidR="00D479C9" w:rsidRDefault="00D479C9" w:rsidP="0008327F">
      <w:pPr>
        <w:shd w:val="clear" w:color="auto" w:fill="FFFFFF"/>
        <w:spacing w:after="0" w:line="360" w:lineRule="auto"/>
        <w:ind w:firstLine="709"/>
        <w:jc w:val="both"/>
        <w:rPr>
          <w:rFonts w:ascii="Times New Roman" w:hAnsi="Times New Roman" w:cs="Times New Roman"/>
          <w:sz w:val="24"/>
          <w:szCs w:val="24"/>
        </w:rPr>
      </w:pP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6"/>
          <w:szCs w:val="26"/>
        </w:rPr>
      </w:pPr>
      <w:r>
        <w:rPr>
          <w:rFonts w:ascii="Times New Roman" w:hAnsi="Times New Roman" w:cs="Times New Roman"/>
          <w:sz w:val="24"/>
          <w:szCs w:val="24"/>
        </w:rPr>
        <w:br w:type="page"/>
      </w:r>
      <w:r w:rsidRPr="00D87CE1">
        <w:rPr>
          <w:rFonts w:ascii="Times New Roman" w:hAnsi="Times New Roman" w:cs="Times New Roman"/>
          <w:caps/>
          <w:sz w:val="26"/>
          <w:szCs w:val="26"/>
        </w:rPr>
        <w:lastRenderedPageBreak/>
        <w:t>1.</w:t>
      </w:r>
      <w:r w:rsidRPr="00D87CE1">
        <w:rPr>
          <w:rFonts w:ascii="Times New Roman" w:hAnsi="Times New Roman" w:cs="Times New Roman"/>
          <w:sz w:val="26"/>
          <w:szCs w:val="26"/>
        </w:rPr>
        <w:t xml:space="preserve"> ЦЕЛИ И ЗАДАЧИ ПРОФЕССИОНАЛЬНОГО МОДУЛЯ ОСУЩЕСТВЛЕНИЕ ИНТЕГРАЦИИ ПРОГРАММНЫХ МОДУЛЕЙ</w:t>
      </w:r>
    </w:p>
    <w:p w:rsidR="00872C1E" w:rsidRPr="00D87CE1" w:rsidRDefault="00872C1E"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6"/>
          <w:szCs w:val="26"/>
        </w:rPr>
      </w:pP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6"/>
          <w:szCs w:val="26"/>
        </w:rPr>
      </w:pPr>
      <w:r w:rsidRPr="00D87CE1">
        <w:rPr>
          <w:rFonts w:ascii="Times New Roman" w:hAnsi="Times New Roman" w:cs="Times New Roman"/>
          <w:b/>
          <w:bCs/>
          <w:sz w:val="26"/>
          <w:szCs w:val="26"/>
        </w:rPr>
        <w:t xml:space="preserve">Цель профессионального модуля </w:t>
      </w:r>
      <w:r w:rsidRPr="00D87CE1">
        <w:rPr>
          <w:rFonts w:ascii="Times New Roman" w:hAnsi="Times New Roman" w:cs="Times New Roman"/>
          <w:sz w:val="26"/>
          <w:szCs w:val="26"/>
        </w:rPr>
        <w:t>«Осуществление интеграции программных модулей»</w:t>
      </w:r>
      <w:r w:rsidRPr="00D87CE1">
        <w:rPr>
          <w:rFonts w:ascii="Times New Roman" w:hAnsi="Times New Roman" w:cs="Times New Roman"/>
          <w:b/>
          <w:bCs/>
          <w:sz w:val="26"/>
          <w:szCs w:val="26"/>
        </w:rPr>
        <w:t xml:space="preserve"> – </w:t>
      </w:r>
      <w:r w:rsidRPr="00D87CE1">
        <w:rPr>
          <w:rFonts w:ascii="Times New Roman" w:hAnsi="Times New Roman" w:cs="Times New Roman"/>
          <w:sz w:val="26"/>
          <w:szCs w:val="26"/>
        </w:rPr>
        <w:t>освоение вида профессиональной деятельности ВД2 Осуществление интеграции программных модулей и соответствующих ему профессиональных компетентностей</w:t>
      </w: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6"/>
          <w:szCs w:val="26"/>
        </w:rPr>
      </w:pPr>
      <w:r w:rsidRPr="00D87CE1">
        <w:rPr>
          <w:rFonts w:ascii="Times New Roman" w:hAnsi="Times New Roman" w:cs="Times New Roman"/>
          <w:b/>
          <w:bCs/>
          <w:sz w:val="26"/>
          <w:szCs w:val="26"/>
        </w:rPr>
        <w:t xml:space="preserve">В результате изучения </w:t>
      </w:r>
      <w:r w:rsidR="00C80ECC" w:rsidRPr="00D87CE1">
        <w:rPr>
          <w:rFonts w:ascii="Times New Roman" w:hAnsi="Times New Roman" w:cs="Times New Roman"/>
          <w:b/>
          <w:bCs/>
          <w:sz w:val="26"/>
          <w:szCs w:val="26"/>
        </w:rPr>
        <w:t>профессионального модуля</w:t>
      </w:r>
      <w:r w:rsidRPr="00D87CE1">
        <w:rPr>
          <w:rFonts w:ascii="Times New Roman" w:hAnsi="Times New Roman" w:cs="Times New Roman"/>
          <w:b/>
          <w:bCs/>
          <w:sz w:val="26"/>
          <w:szCs w:val="26"/>
        </w:rPr>
        <w:t xml:space="preserve"> студент должен иметь практический опыт:</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участия в выработке требований к программному обеспечению;</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участия в проектировании и разработке программного обеспечения с использованием специализированных программных пакетов;</w:t>
      </w: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40"/>
        <w:jc w:val="both"/>
        <w:rPr>
          <w:rFonts w:ascii="Times New Roman" w:hAnsi="Times New Roman" w:cs="Times New Roman"/>
          <w:b/>
          <w:bCs/>
          <w:sz w:val="26"/>
          <w:szCs w:val="26"/>
        </w:rPr>
      </w:pP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6"/>
          <w:szCs w:val="26"/>
        </w:rPr>
      </w:pPr>
      <w:r w:rsidRPr="00D87CE1">
        <w:rPr>
          <w:rFonts w:ascii="Times New Roman" w:hAnsi="Times New Roman" w:cs="Times New Roman"/>
          <w:b/>
          <w:bCs/>
          <w:sz w:val="26"/>
          <w:szCs w:val="26"/>
        </w:rPr>
        <w:t xml:space="preserve">В результате изучения </w:t>
      </w:r>
      <w:r w:rsidR="00C80ECC" w:rsidRPr="00D87CE1">
        <w:rPr>
          <w:rFonts w:ascii="Times New Roman" w:hAnsi="Times New Roman" w:cs="Times New Roman"/>
          <w:b/>
          <w:bCs/>
          <w:sz w:val="26"/>
          <w:szCs w:val="26"/>
        </w:rPr>
        <w:t>профессионального модуля</w:t>
      </w:r>
      <w:r w:rsidRPr="00D87CE1">
        <w:rPr>
          <w:rFonts w:ascii="Times New Roman" w:hAnsi="Times New Roman" w:cs="Times New Roman"/>
          <w:b/>
          <w:bCs/>
          <w:sz w:val="26"/>
          <w:szCs w:val="26"/>
        </w:rPr>
        <w:t xml:space="preserve"> студент должен уметь:</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владеть основными методологиями процессов разработки программного обеспечения;</w:t>
      </w: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использовать методы для получения кода с заданной функциональностью и степенью качества;</w:t>
      </w:r>
    </w:p>
    <w:p w:rsidR="00D479C9" w:rsidRPr="00D87CE1" w:rsidRDefault="00D479C9" w:rsidP="00872C1E">
      <w:pPr>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пользоваться ремонтной и эксплуатационной технической документацией;</w:t>
      </w:r>
    </w:p>
    <w:p w:rsidR="00D479C9" w:rsidRPr="00D87CE1" w:rsidRDefault="00D479C9" w:rsidP="00872C1E">
      <w:pPr>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xml:space="preserve">- использовать выбранную систему контроля версий; </w:t>
      </w: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40"/>
        <w:jc w:val="both"/>
        <w:rPr>
          <w:rFonts w:ascii="Times New Roman" w:hAnsi="Times New Roman" w:cs="Times New Roman"/>
          <w:sz w:val="26"/>
          <w:szCs w:val="26"/>
        </w:rPr>
      </w:pPr>
    </w:p>
    <w:p w:rsidR="00D479C9" w:rsidRPr="00D87CE1" w:rsidRDefault="00D479C9" w:rsidP="0087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6"/>
          <w:szCs w:val="26"/>
        </w:rPr>
      </w:pPr>
      <w:r w:rsidRPr="00D87CE1">
        <w:rPr>
          <w:rFonts w:ascii="Times New Roman" w:hAnsi="Times New Roman" w:cs="Times New Roman"/>
          <w:b/>
          <w:bCs/>
          <w:sz w:val="26"/>
          <w:szCs w:val="26"/>
        </w:rPr>
        <w:t xml:space="preserve">В результате изучения </w:t>
      </w:r>
      <w:r w:rsidR="00C80ECC" w:rsidRPr="00D87CE1">
        <w:rPr>
          <w:rFonts w:ascii="Times New Roman" w:hAnsi="Times New Roman" w:cs="Times New Roman"/>
          <w:b/>
          <w:bCs/>
          <w:sz w:val="26"/>
          <w:szCs w:val="26"/>
        </w:rPr>
        <w:t>профессионального модуля</w:t>
      </w:r>
      <w:r w:rsidRPr="00D87CE1">
        <w:rPr>
          <w:rFonts w:ascii="Times New Roman" w:hAnsi="Times New Roman" w:cs="Times New Roman"/>
          <w:b/>
          <w:bCs/>
          <w:sz w:val="26"/>
          <w:szCs w:val="26"/>
        </w:rPr>
        <w:t xml:space="preserve"> студент должен знать:</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модели процесса разработки программного обеспечения;</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основные принципы процесса разработки программного обеспечения;</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основные подходы к интегрированию программных модулей;</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основные методы и средства эффективной разработки;</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концепции и реализации программных процессов;</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методы организации работы в коллективах разработчиков программного обеспечения;</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методы и средства разработки программной документации;</w:t>
      </w:r>
    </w:p>
    <w:p w:rsidR="00D479C9" w:rsidRPr="00D87CE1" w:rsidRDefault="00D479C9" w:rsidP="00872C1E">
      <w:pPr>
        <w:autoSpaceDE w:val="0"/>
        <w:autoSpaceDN w:val="0"/>
        <w:adjustRightInd w:val="0"/>
        <w:spacing w:after="0" w:line="276" w:lineRule="auto"/>
        <w:ind w:left="540"/>
        <w:jc w:val="both"/>
        <w:rPr>
          <w:rFonts w:ascii="Times New Roman" w:hAnsi="Times New Roman" w:cs="Times New Roman"/>
          <w:sz w:val="26"/>
          <w:szCs w:val="26"/>
        </w:rPr>
      </w:pPr>
      <w:r w:rsidRPr="00D87CE1">
        <w:rPr>
          <w:rFonts w:ascii="Times New Roman" w:hAnsi="Times New Roman" w:cs="Times New Roman"/>
          <w:sz w:val="26"/>
          <w:szCs w:val="26"/>
        </w:rPr>
        <w:t>- основы верификации и аттестации программного обеспечения.</w:t>
      </w:r>
    </w:p>
    <w:p w:rsidR="00D479C9" w:rsidRPr="00D87CE1" w:rsidRDefault="00D479C9" w:rsidP="00872C1E">
      <w:pPr>
        <w:spacing w:after="0" w:line="276" w:lineRule="auto"/>
        <w:jc w:val="both"/>
        <w:rPr>
          <w:rFonts w:ascii="Times New Roman" w:hAnsi="Times New Roman" w:cs="Times New Roman"/>
          <w:sz w:val="26"/>
          <w:szCs w:val="26"/>
          <w:highlight w:val="yellow"/>
          <w:lang w:eastAsia="ru-RU"/>
        </w:rPr>
      </w:pPr>
    </w:p>
    <w:p w:rsidR="00D479C9" w:rsidRPr="00D87CE1" w:rsidRDefault="00D479C9" w:rsidP="00872C1E">
      <w:pPr>
        <w:spacing w:after="0" w:line="276" w:lineRule="auto"/>
        <w:jc w:val="both"/>
        <w:rPr>
          <w:rFonts w:ascii="Times New Roman" w:hAnsi="Times New Roman" w:cs="Times New Roman"/>
          <w:b/>
          <w:bCs/>
          <w:sz w:val="26"/>
          <w:szCs w:val="26"/>
        </w:rPr>
      </w:pPr>
      <w:r w:rsidRPr="00D87CE1">
        <w:rPr>
          <w:rFonts w:ascii="Times New Roman" w:hAnsi="Times New Roman" w:cs="Times New Roman"/>
          <w:b/>
          <w:bCs/>
          <w:sz w:val="26"/>
          <w:szCs w:val="26"/>
        </w:rPr>
        <w:t>В результате освоения  профессионального модуля «Осуществление интеграции программных модулей», обучающийся должен обладать следующими компетенциями:</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hAnsi="Times New Roman" w:cs="Times New Roman"/>
          <w:sz w:val="26"/>
          <w:szCs w:val="26"/>
        </w:rPr>
      </w:pPr>
      <w:r w:rsidRPr="00D87CE1">
        <w:rPr>
          <w:rFonts w:ascii="Times New Roman" w:eastAsia="PMingLiU" w:hAnsi="Times New Roman" w:cs="Times New Roman"/>
          <w:sz w:val="26"/>
          <w:szCs w:val="26"/>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hAnsi="Times New Roman" w:cs="Times New Roman"/>
          <w:i/>
          <w:iCs/>
          <w:sz w:val="26"/>
          <w:szCs w:val="26"/>
        </w:rPr>
      </w:pPr>
      <w:r w:rsidRPr="00D87CE1">
        <w:rPr>
          <w:rFonts w:ascii="Times New Roman" w:eastAsia="PMingLiU" w:hAnsi="Times New Roman" w:cs="Times New Roman"/>
          <w:sz w:val="26"/>
          <w:szCs w:val="26"/>
        </w:rPr>
        <w:t>ПК 2.2. Выполнять интеграцию модулей в программное обеспечение</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hAnsi="Times New Roman" w:cs="Times New Roman"/>
          <w:i/>
          <w:iCs/>
          <w:sz w:val="26"/>
          <w:szCs w:val="26"/>
        </w:rPr>
      </w:pPr>
      <w:r w:rsidRPr="00D87CE1">
        <w:rPr>
          <w:rFonts w:ascii="Times New Roman" w:eastAsia="PMingLiU" w:hAnsi="Times New Roman" w:cs="Times New Roman"/>
          <w:sz w:val="26"/>
          <w:szCs w:val="26"/>
        </w:rPr>
        <w:t>ПК 2.3. Выполнять отладку программного модуля с использованием специализированных программных средств</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ПК 2.4. Осуществлять разработку тестовых наборов и тестовых сценариев для программного обеспечения.</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ПК 2.5. Производить инспектирование компонент программного обеспечения на предмет соответствия стандартам кодирования</w:t>
      </w:r>
    </w:p>
    <w:p w:rsidR="00D479C9" w:rsidRPr="00D87CE1" w:rsidRDefault="00D479C9" w:rsidP="00872C1E">
      <w:pPr>
        <w:autoSpaceDE w:val="0"/>
        <w:autoSpaceDN w:val="0"/>
        <w:adjustRightInd w:val="0"/>
        <w:spacing w:after="0" w:line="276" w:lineRule="auto"/>
        <w:ind w:left="540"/>
        <w:jc w:val="both"/>
        <w:rPr>
          <w:rFonts w:ascii="Times New Roman" w:eastAsia="PMingLiU" w:hAnsi="Times New Roman" w:cs="Times New Roman"/>
          <w:sz w:val="26"/>
          <w:szCs w:val="26"/>
        </w:rPr>
      </w:pPr>
      <w:r w:rsidRPr="00D87CE1">
        <w:rPr>
          <w:rFonts w:ascii="Times New Roman" w:hAnsi="Times New Roman" w:cs="Times New Roman"/>
          <w:sz w:val="26"/>
          <w:szCs w:val="26"/>
        </w:rPr>
        <w:t xml:space="preserve"> </w:t>
      </w:r>
      <w:r w:rsidRPr="00D87CE1">
        <w:rPr>
          <w:rFonts w:ascii="Times New Roman" w:eastAsia="PMingLiU" w:hAnsi="Times New Roman" w:cs="Times New Roman"/>
          <w:sz w:val="26"/>
          <w:szCs w:val="26"/>
        </w:rPr>
        <w:t>ОК 1. Выбирать способы решения задач профессиональной деятельности, применительно к различным контекстам</w:t>
      </w:r>
    </w:p>
    <w:p w:rsidR="00D479C9" w:rsidRPr="00D87CE1" w:rsidRDefault="00D479C9" w:rsidP="00872C1E">
      <w:pPr>
        <w:widowControl w:val="0"/>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2. Осуществлять поиск, анализ и интерпретацию информации, необходимой для выполнения задач профессиональной деятельности.</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lastRenderedPageBreak/>
        <w:t>ОК 3. Планировать и реализовывать собственное профессиональное и личностное развитие.</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4. Планировать и реализовывать собственное профессиональное и личностное развитие.</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5. Планировать и реализовывать собственное профессиональное и личностное развитие.</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7. Содействовать сохранению окружающей среды, ресурсосбережению, эффективно действовать в чрезвычайных ситуациях.</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9. Использовать информационные технологии в профессиональной деятельности.</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10. Пользоваться профессиональной документацией на государственном и иностранном языке</w:t>
      </w:r>
    </w:p>
    <w:p w:rsidR="00D479C9" w:rsidRPr="00D87CE1" w:rsidRDefault="00D479C9" w:rsidP="00872C1E">
      <w:pPr>
        <w:keepNext/>
        <w:keepLines/>
        <w:suppressLineNumbers/>
        <w:adjustRightInd w:val="0"/>
        <w:snapToGrid w:val="0"/>
        <w:spacing w:after="0" w:line="276" w:lineRule="auto"/>
        <w:ind w:left="567"/>
        <w:jc w:val="both"/>
        <w:outlineLvl w:val="1"/>
        <w:rPr>
          <w:rFonts w:ascii="Times New Roman" w:eastAsia="PMingLiU" w:hAnsi="Times New Roman" w:cs="Times New Roman"/>
          <w:sz w:val="26"/>
          <w:szCs w:val="26"/>
        </w:rPr>
      </w:pPr>
      <w:r w:rsidRPr="00D87CE1">
        <w:rPr>
          <w:rFonts w:ascii="Times New Roman" w:eastAsia="PMingLiU" w:hAnsi="Times New Roman" w:cs="Times New Roman"/>
          <w:sz w:val="26"/>
          <w:szCs w:val="26"/>
        </w:rPr>
        <w:t>ОК 11. Планировать предпринимательскую деятельность в профессиональной сфере</w:t>
      </w:r>
    </w:p>
    <w:p w:rsidR="00D479C9" w:rsidRPr="00D87CE1" w:rsidRDefault="00D479C9" w:rsidP="00872C1E">
      <w:pPr>
        <w:spacing w:after="0" w:line="276" w:lineRule="auto"/>
        <w:jc w:val="both"/>
        <w:rPr>
          <w:rFonts w:ascii="Times New Roman" w:hAnsi="Times New Roman" w:cs="Times New Roman"/>
          <w:sz w:val="26"/>
          <w:szCs w:val="26"/>
        </w:rPr>
        <w:sectPr w:rsidR="00D479C9" w:rsidRPr="00D87CE1" w:rsidSect="00D87CE1">
          <w:pgSz w:w="11906" w:h="16838"/>
          <w:pgMar w:top="1134" w:right="850" w:bottom="1134" w:left="1701" w:header="720" w:footer="708" w:gutter="0"/>
          <w:cols w:space="720"/>
          <w:titlePg/>
          <w:docGrid w:linePitch="360"/>
        </w:sectPr>
      </w:pPr>
    </w:p>
    <w:p w:rsidR="00D479C9" w:rsidRPr="00D87CE1" w:rsidRDefault="00D479C9" w:rsidP="00EC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lastRenderedPageBreak/>
        <w:t>2. ТЕМАТИЧЕСКИЙ ПЛАН ВНЕАУДИТОРНОЙ САМОСТОЯТЕЛЬНОЙ РАБОТЫ ОБУЧАЮЩИХСЯ ПО ПРОФЕССИОНАЛЬНОМУ МОДУЛЮ «ОСУЩЕСТВЛЕНИЕ ИНТЕГРАЦИИ ПРОГРАММНЫХ МОДУЛЕЙ»</w:t>
      </w:r>
    </w:p>
    <w:tbl>
      <w:tblPr>
        <w:tblW w:w="154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826"/>
        <w:gridCol w:w="1015"/>
        <w:gridCol w:w="6934"/>
        <w:gridCol w:w="11"/>
        <w:gridCol w:w="29"/>
      </w:tblGrid>
      <w:tr w:rsidR="00BB4602" w:rsidRPr="00872C1E" w:rsidTr="00DC609B">
        <w:trPr>
          <w:gridAfter w:val="1"/>
          <w:wAfter w:w="29" w:type="dxa"/>
          <w:trHeight w:val="930"/>
        </w:trPr>
        <w:tc>
          <w:tcPr>
            <w:tcW w:w="646" w:type="dxa"/>
          </w:tcPr>
          <w:p w:rsidR="00BB4602" w:rsidRPr="00DC609B" w:rsidRDefault="00BB4602" w:rsidP="00DC609B">
            <w:pPr>
              <w:spacing w:after="0"/>
              <w:rPr>
                <w:rFonts w:ascii="Times New Roman" w:hAnsi="Times New Roman" w:cs="Times New Roman"/>
                <w:b/>
                <w:bCs/>
                <w:sz w:val="24"/>
                <w:szCs w:val="24"/>
              </w:rPr>
            </w:pPr>
          </w:p>
        </w:tc>
        <w:tc>
          <w:tcPr>
            <w:tcW w:w="6826" w:type="dxa"/>
          </w:tcPr>
          <w:p w:rsidR="00BB4602" w:rsidRPr="00DC609B" w:rsidRDefault="00BB4602" w:rsidP="00DC609B">
            <w:pPr>
              <w:spacing w:after="0"/>
              <w:jc w:val="center"/>
              <w:rPr>
                <w:rFonts w:ascii="Times New Roman" w:hAnsi="Times New Roman" w:cs="Times New Roman"/>
                <w:bCs/>
                <w:sz w:val="24"/>
                <w:szCs w:val="24"/>
              </w:rPr>
            </w:pPr>
            <w:r w:rsidRPr="00DC609B">
              <w:rPr>
                <w:rFonts w:ascii="Times New Roman" w:hAnsi="Times New Roman" w:cs="Times New Roman"/>
                <w:sz w:val="24"/>
                <w:szCs w:val="24"/>
              </w:rPr>
              <w:t>Наименование разделов и тем</w:t>
            </w:r>
          </w:p>
        </w:tc>
        <w:tc>
          <w:tcPr>
            <w:tcW w:w="1015" w:type="dxa"/>
          </w:tcPr>
          <w:p w:rsidR="00BB4602" w:rsidRPr="00DC609B" w:rsidRDefault="00BB4602" w:rsidP="00DC609B">
            <w:pPr>
              <w:spacing w:after="0"/>
              <w:jc w:val="center"/>
              <w:rPr>
                <w:rFonts w:ascii="Times New Roman" w:eastAsia="Times New Roman" w:hAnsi="Times New Roman" w:cs="Times New Roman"/>
                <w:bCs/>
                <w:sz w:val="24"/>
                <w:szCs w:val="24"/>
              </w:rPr>
            </w:pPr>
            <w:r w:rsidRPr="00DC609B">
              <w:rPr>
                <w:rFonts w:ascii="Times New Roman" w:eastAsia="Times New Roman" w:hAnsi="Times New Roman" w:cs="Times New Roman"/>
                <w:bCs/>
                <w:sz w:val="24"/>
                <w:szCs w:val="24"/>
              </w:rPr>
              <w:t>Объем часов</w:t>
            </w:r>
          </w:p>
        </w:tc>
        <w:tc>
          <w:tcPr>
            <w:tcW w:w="6944" w:type="dxa"/>
            <w:gridSpan w:val="2"/>
          </w:tcPr>
          <w:p w:rsidR="00BB4602" w:rsidRPr="00DC609B" w:rsidRDefault="00BB4602" w:rsidP="00DC609B">
            <w:pPr>
              <w:spacing w:after="0"/>
              <w:jc w:val="center"/>
              <w:rPr>
                <w:rFonts w:ascii="Times New Roman" w:eastAsia="Times New Roman" w:hAnsi="Times New Roman" w:cs="Times New Roman"/>
                <w:bCs/>
                <w:sz w:val="24"/>
                <w:szCs w:val="24"/>
              </w:rPr>
            </w:pPr>
            <w:r w:rsidRPr="00DC609B">
              <w:rPr>
                <w:rFonts w:ascii="Times New Roman" w:hAnsi="Times New Roman" w:cs="Times New Roman"/>
                <w:sz w:val="24"/>
                <w:szCs w:val="24"/>
              </w:rPr>
              <w:t>Содержание самостоятельной работы обучающихся</w:t>
            </w:r>
          </w:p>
        </w:tc>
      </w:tr>
      <w:tr w:rsidR="00BB4602" w:rsidRPr="00872C1E" w:rsidTr="00DC609B">
        <w:trPr>
          <w:gridAfter w:val="1"/>
          <w:wAfter w:w="28" w:type="dxa"/>
          <w:trHeight w:val="349"/>
        </w:trPr>
        <w:tc>
          <w:tcPr>
            <w:tcW w:w="646" w:type="dxa"/>
          </w:tcPr>
          <w:p w:rsidR="00BB4602" w:rsidRPr="00DC609B" w:rsidRDefault="00BB4602" w:rsidP="00DC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cs="Times New Roman"/>
                <w:b/>
                <w:bCs/>
                <w:i/>
                <w:iCs/>
                <w:sz w:val="24"/>
                <w:szCs w:val="24"/>
              </w:rPr>
            </w:pPr>
          </w:p>
        </w:tc>
        <w:tc>
          <w:tcPr>
            <w:tcW w:w="14786" w:type="dxa"/>
            <w:gridSpan w:val="4"/>
          </w:tcPr>
          <w:p w:rsidR="00BB4602" w:rsidRPr="00DC609B" w:rsidRDefault="00BB4602" w:rsidP="00DC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DC609B">
              <w:rPr>
                <w:rFonts w:ascii="Times New Roman" w:eastAsia="PMingLiU" w:hAnsi="Times New Roman" w:cs="Times New Roman"/>
                <w:b/>
                <w:bCs/>
                <w:iCs/>
                <w:sz w:val="24"/>
                <w:szCs w:val="24"/>
              </w:rPr>
              <w:t>Раздел 1. Разработка программного обеспечения</w:t>
            </w:r>
            <w:r w:rsidRPr="00DC609B">
              <w:rPr>
                <w:rFonts w:ascii="Times New Roman" w:eastAsia="PMingLiU" w:hAnsi="Times New Roman" w:cs="Times New Roman"/>
                <w:b/>
                <w:bCs/>
                <w:i/>
                <w:iCs/>
                <w:sz w:val="24"/>
                <w:szCs w:val="24"/>
              </w:rPr>
              <w:t>.</w:t>
            </w:r>
            <w:r w:rsidRPr="00DC609B">
              <w:rPr>
                <w:rFonts w:ascii="Times New Roman" w:eastAsia="Times New Roman" w:hAnsi="Times New Roman" w:cs="Times New Roman"/>
                <w:b/>
                <w:bCs/>
                <w:sz w:val="24"/>
                <w:szCs w:val="24"/>
              </w:rPr>
              <w:t xml:space="preserve"> МДК 2.1. Технология разработки программного обеспечения</w:t>
            </w:r>
          </w:p>
        </w:tc>
      </w:tr>
      <w:tr w:rsidR="00BB4602" w:rsidRPr="00872C1E" w:rsidTr="00DC609B">
        <w:trPr>
          <w:gridAfter w:val="1"/>
          <w:wAfter w:w="29" w:type="dxa"/>
          <w:trHeight w:val="559"/>
        </w:trPr>
        <w:tc>
          <w:tcPr>
            <w:tcW w:w="646" w:type="dxa"/>
          </w:tcPr>
          <w:p w:rsidR="00BB4602" w:rsidRPr="00DC609B" w:rsidRDefault="00BB4602" w:rsidP="00DC609B">
            <w:pPr>
              <w:spacing w:after="0"/>
              <w:rPr>
                <w:rFonts w:ascii="Times New Roman" w:eastAsia="Times New Roman" w:hAnsi="Times New Roman" w:cs="Times New Roman"/>
                <w:bCs/>
                <w:sz w:val="24"/>
                <w:szCs w:val="24"/>
              </w:rPr>
            </w:pPr>
          </w:p>
        </w:tc>
        <w:tc>
          <w:tcPr>
            <w:tcW w:w="6826" w:type="dxa"/>
          </w:tcPr>
          <w:p w:rsidR="00BB4602" w:rsidRPr="00DC609B" w:rsidRDefault="00BB4602" w:rsidP="00DC609B">
            <w:pPr>
              <w:spacing w:after="0"/>
              <w:rPr>
                <w:rFonts w:ascii="Times New Roman" w:hAnsi="Times New Roman" w:cs="Times New Roman"/>
                <w:sz w:val="24"/>
                <w:szCs w:val="24"/>
              </w:rPr>
            </w:pPr>
            <w:r w:rsidRPr="00DC609B">
              <w:rPr>
                <w:rFonts w:ascii="Times New Roman" w:eastAsia="Times New Roman" w:hAnsi="Times New Roman" w:cs="Times New Roman"/>
                <w:bCs/>
                <w:sz w:val="24"/>
                <w:szCs w:val="24"/>
              </w:rPr>
              <w:t>Тема 2.1.1 Основные понятия и стандартизация требований к программному обеспечению</w:t>
            </w:r>
          </w:p>
        </w:tc>
        <w:tc>
          <w:tcPr>
            <w:tcW w:w="1015" w:type="dxa"/>
            <w:vAlign w:val="center"/>
          </w:tcPr>
          <w:p w:rsidR="00BB4602" w:rsidRPr="00DC609B" w:rsidRDefault="00BB4602" w:rsidP="00DC609B">
            <w:pPr>
              <w:spacing w:after="0"/>
              <w:jc w:val="center"/>
              <w:rPr>
                <w:rFonts w:ascii="Times New Roman" w:hAnsi="Times New Roman" w:cs="Times New Roman"/>
                <w:b/>
                <w:bCs/>
                <w:sz w:val="24"/>
                <w:szCs w:val="24"/>
              </w:rPr>
            </w:pPr>
            <w:r w:rsidRPr="00DC609B">
              <w:rPr>
                <w:rFonts w:ascii="Times New Roman" w:hAnsi="Times New Roman" w:cs="Times New Roman"/>
                <w:b/>
                <w:bCs/>
                <w:sz w:val="24"/>
                <w:szCs w:val="24"/>
              </w:rPr>
              <w:t>20</w:t>
            </w:r>
          </w:p>
        </w:tc>
        <w:tc>
          <w:tcPr>
            <w:tcW w:w="6944" w:type="dxa"/>
            <w:gridSpan w:val="2"/>
            <w:shd w:val="clear" w:color="auto" w:fill="FFFFFF"/>
            <w:vAlign w:val="center"/>
          </w:tcPr>
          <w:p w:rsidR="00BB4602" w:rsidRPr="00DC609B" w:rsidRDefault="00BB4602" w:rsidP="00DC609B">
            <w:pPr>
              <w:spacing w:after="0"/>
              <w:jc w:val="center"/>
              <w:rPr>
                <w:rFonts w:ascii="Times New Roman" w:hAnsi="Times New Roman" w:cs="Times New Roman"/>
                <w:b/>
                <w:bCs/>
                <w:sz w:val="24"/>
                <w:szCs w:val="24"/>
              </w:rPr>
            </w:pPr>
            <w:r w:rsidRPr="00DC609B">
              <w:rPr>
                <w:rFonts w:ascii="Times New Roman" w:hAnsi="Times New Roman" w:cs="Times New Roman"/>
                <w:sz w:val="24"/>
                <w:szCs w:val="24"/>
              </w:rPr>
              <w:t>Анализ предметной области и анализ требований к программному обеспечению</w:t>
            </w:r>
          </w:p>
        </w:tc>
      </w:tr>
      <w:tr w:rsidR="00BB4602" w:rsidRPr="00872C1E" w:rsidTr="00D87CE1">
        <w:trPr>
          <w:gridAfter w:val="1"/>
          <w:wAfter w:w="29" w:type="dxa"/>
          <w:trHeight w:val="477"/>
        </w:trPr>
        <w:tc>
          <w:tcPr>
            <w:tcW w:w="646" w:type="dxa"/>
          </w:tcPr>
          <w:p w:rsidR="00BB4602" w:rsidRPr="00DC609B" w:rsidRDefault="00BB4602" w:rsidP="00DC609B">
            <w:pPr>
              <w:spacing w:after="0"/>
              <w:rPr>
                <w:rFonts w:ascii="Times New Roman" w:eastAsia="Times New Roman" w:hAnsi="Times New Roman" w:cs="Times New Roman"/>
                <w:bCs/>
                <w:sz w:val="24"/>
                <w:szCs w:val="24"/>
              </w:rPr>
            </w:pPr>
          </w:p>
        </w:tc>
        <w:tc>
          <w:tcPr>
            <w:tcW w:w="6826" w:type="dxa"/>
          </w:tcPr>
          <w:p w:rsidR="00BB4602" w:rsidRPr="00DC609B" w:rsidRDefault="00BB4602" w:rsidP="00DC609B">
            <w:pPr>
              <w:spacing w:after="0"/>
              <w:rPr>
                <w:rFonts w:ascii="Times New Roman" w:hAnsi="Times New Roman" w:cs="Times New Roman"/>
                <w:sz w:val="24"/>
                <w:szCs w:val="24"/>
              </w:rPr>
            </w:pPr>
            <w:r w:rsidRPr="00DC609B">
              <w:rPr>
                <w:rFonts w:ascii="Times New Roman" w:eastAsia="Times New Roman" w:hAnsi="Times New Roman" w:cs="Times New Roman"/>
                <w:bCs/>
                <w:sz w:val="24"/>
                <w:szCs w:val="24"/>
              </w:rPr>
              <w:t>Тема 2.1.2. Описание и анализ требований. Диаграммы IDEF</w:t>
            </w:r>
          </w:p>
        </w:tc>
        <w:tc>
          <w:tcPr>
            <w:tcW w:w="1015" w:type="dxa"/>
          </w:tcPr>
          <w:p w:rsidR="00BB4602" w:rsidRPr="00DC609B" w:rsidRDefault="00BB4602" w:rsidP="00DC609B">
            <w:pPr>
              <w:spacing w:after="0"/>
              <w:jc w:val="center"/>
              <w:rPr>
                <w:rFonts w:ascii="Times New Roman" w:hAnsi="Times New Roman" w:cs="Times New Roman"/>
                <w:b/>
                <w:bCs/>
                <w:sz w:val="24"/>
                <w:szCs w:val="24"/>
              </w:rPr>
            </w:pPr>
            <w:r w:rsidRPr="00DC609B">
              <w:rPr>
                <w:rFonts w:ascii="Times New Roman" w:hAnsi="Times New Roman" w:cs="Times New Roman"/>
                <w:sz w:val="24"/>
                <w:szCs w:val="24"/>
              </w:rPr>
              <w:t>20</w:t>
            </w:r>
          </w:p>
        </w:tc>
        <w:tc>
          <w:tcPr>
            <w:tcW w:w="6944" w:type="dxa"/>
            <w:gridSpan w:val="2"/>
            <w:shd w:val="clear" w:color="auto" w:fill="FFFFFF"/>
          </w:tcPr>
          <w:p w:rsidR="00BB4602" w:rsidRPr="00DC609B" w:rsidRDefault="00BB4602" w:rsidP="00DC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C609B">
              <w:rPr>
                <w:rFonts w:ascii="Times New Roman" w:hAnsi="Times New Roman" w:cs="Times New Roman"/>
                <w:sz w:val="24"/>
                <w:szCs w:val="24"/>
              </w:rPr>
              <w:t>Построение диаграмм кооперации и развертывания», деятельности, состояний и диаграммы классов», компонентов, потоков данных</w:t>
            </w:r>
          </w:p>
        </w:tc>
      </w:tr>
      <w:tr w:rsidR="00BB4602" w:rsidRPr="00872C1E" w:rsidTr="00DC609B">
        <w:trPr>
          <w:gridAfter w:val="2"/>
          <w:wAfter w:w="40" w:type="dxa"/>
          <w:trHeight w:val="462"/>
        </w:trPr>
        <w:tc>
          <w:tcPr>
            <w:tcW w:w="646" w:type="dxa"/>
          </w:tcPr>
          <w:p w:rsidR="00BB4602" w:rsidRPr="00DC609B" w:rsidRDefault="00BB4602" w:rsidP="00DC609B">
            <w:pPr>
              <w:spacing w:after="0"/>
              <w:rPr>
                <w:rFonts w:ascii="Times New Roman" w:eastAsia="Times New Roman" w:hAnsi="Times New Roman" w:cs="Times New Roman"/>
                <w:bCs/>
                <w:sz w:val="24"/>
                <w:szCs w:val="24"/>
              </w:rPr>
            </w:pPr>
          </w:p>
        </w:tc>
        <w:tc>
          <w:tcPr>
            <w:tcW w:w="6826" w:type="dxa"/>
          </w:tcPr>
          <w:p w:rsidR="00BB4602" w:rsidRPr="00DC609B" w:rsidRDefault="00BB4602" w:rsidP="00DC609B">
            <w:pPr>
              <w:spacing w:after="0"/>
              <w:rPr>
                <w:rFonts w:ascii="Times New Roman" w:eastAsia="Times New Roman" w:hAnsi="Times New Roman" w:cs="Times New Roman"/>
                <w:b/>
                <w:bCs/>
                <w:sz w:val="24"/>
                <w:szCs w:val="24"/>
              </w:rPr>
            </w:pPr>
            <w:r w:rsidRPr="00DC609B">
              <w:rPr>
                <w:rFonts w:ascii="Times New Roman" w:eastAsia="Times New Roman" w:hAnsi="Times New Roman" w:cs="Times New Roman"/>
                <w:bCs/>
                <w:sz w:val="24"/>
                <w:szCs w:val="24"/>
              </w:rPr>
              <w:t>Тема 2.1.3. Оценка качества программных средств</w:t>
            </w:r>
          </w:p>
        </w:tc>
        <w:tc>
          <w:tcPr>
            <w:tcW w:w="1015" w:type="dxa"/>
            <w:vAlign w:val="center"/>
          </w:tcPr>
          <w:p w:rsidR="00BB4602" w:rsidRPr="00D87CE1" w:rsidRDefault="00BB4602" w:rsidP="00DC609B">
            <w:pPr>
              <w:spacing w:after="0"/>
              <w:jc w:val="center"/>
              <w:rPr>
                <w:rFonts w:ascii="Times New Roman" w:eastAsia="PMingLiU" w:hAnsi="Times New Roman" w:cs="Times New Roman"/>
                <w:b/>
                <w:bCs/>
                <w:i/>
                <w:iCs/>
                <w:sz w:val="24"/>
                <w:szCs w:val="24"/>
                <w:highlight w:val="lightGray"/>
              </w:rPr>
            </w:pPr>
            <w:r w:rsidRPr="00DC609B">
              <w:rPr>
                <w:rFonts w:ascii="Times New Roman" w:hAnsi="Times New Roman" w:cs="Times New Roman"/>
                <w:b/>
                <w:bCs/>
                <w:sz w:val="24"/>
                <w:szCs w:val="24"/>
              </w:rPr>
              <w:t>20</w:t>
            </w:r>
          </w:p>
        </w:tc>
        <w:tc>
          <w:tcPr>
            <w:tcW w:w="6933" w:type="dxa"/>
            <w:vAlign w:val="center"/>
          </w:tcPr>
          <w:p w:rsidR="00BB4602" w:rsidRPr="00DC609B" w:rsidRDefault="00BB4602" w:rsidP="00DC609B">
            <w:pPr>
              <w:spacing w:after="0" w:line="276" w:lineRule="auto"/>
              <w:jc w:val="center"/>
              <w:rPr>
                <w:rFonts w:ascii="Times New Roman" w:eastAsia="PMingLiU" w:hAnsi="Times New Roman" w:cs="Times New Roman"/>
                <w:b/>
                <w:bCs/>
                <w:i/>
                <w:iCs/>
                <w:sz w:val="24"/>
                <w:szCs w:val="24"/>
              </w:rPr>
            </w:pPr>
            <w:r w:rsidRPr="00DC609B">
              <w:rPr>
                <w:rFonts w:ascii="Times New Roman" w:hAnsi="Times New Roman" w:cs="Times New Roman"/>
                <w:sz w:val="24"/>
                <w:szCs w:val="24"/>
              </w:rPr>
              <w:t>Оценка необходимого количества тестов, оценка программных средств с помощью метрик</w:t>
            </w:r>
          </w:p>
        </w:tc>
      </w:tr>
      <w:tr w:rsidR="00BB4602" w:rsidRPr="00872C1E" w:rsidTr="00DC609B">
        <w:trPr>
          <w:gridAfter w:val="2"/>
          <w:wAfter w:w="39" w:type="dxa"/>
          <w:trHeight w:val="380"/>
        </w:trPr>
        <w:tc>
          <w:tcPr>
            <w:tcW w:w="646" w:type="dxa"/>
          </w:tcPr>
          <w:p w:rsidR="00BB4602" w:rsidRPr="00DC609B" w:rsidRDefault="00BB4602" w:rsidP="00DC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cs="Times New Roman"/>
                <w:b/>
                <w:bCs/>
                <w:i/>
                <w:iCs/>
                <w:sz w:val="24"/>
                <w:szCs w:val="24"/>
              </w:rPr>
            </w:pPr>
          </w:p>
        </w:tc>
        <w:tc>
          <w:tcPr>
            <w:tcW w:w="14775" w:type="dxa"/>
            <w:gridSpan w:val="3"/>
          </w:tcPr>
          <w:p w:rsidR="00BB4602" w:rsidRPr="00DC609B" w:rsidRDefault="00BB4602" w:rsidP="00DC609B">
            <w:pPr>
              <w:spacing w:after="0" w:line="276" w:lineRule="auto"/>
              <w:jc w:val="center"/>
              <w:rPr>
                <w:rFonts w:ascii="Times New Roman" w:eastAsia="PMingLiU" w:hAnsi="Times New Roman" w:cs="Times New Roman"/>
                <w:b/>
                <w:bCs/>
                <w:i/>
                <w:iCs/>
                <w:sz w:val="24"/>
                <w:szCs w:val="24"/>
              </w:rPr>
            </w:pPr>
            <w:r w:rsidRPr="00DC609B">
              <w:rPr>
                <w:rFonts w:ascii="Times New Roman" w:eastAsia="PMingLiU" w:hAnsi="Times New Roman" w:cs="Times New Roman"/>
                <w:b/>
                <w:bCs/>
                <w:iCs/>
                <w:sz w:val="24"/>
                <w:szCs w:val="24"/>
              </w:rPr>
              <w:t>Раздел 2. Средства разработки программного обеспечения.</w:t>
            </w:r>
            <w:r w:rsidRPr="00DC609B">
              <w:rPr>
                <w:rFonts w:ascii="Times New Roman" w:eastAsia="PMingLiU" w:hAnsi="Times New Roman" w:cs="Times New Roman"/>
                <w:b/>
                <w:bCs/>
                <w:i/>
                <w:iCs/>
                <w:sz w:val="24"/>
                <w:szCs w:val="24"/>
              </w:rPr>
              <w:t xml:space="preserve"> </w:t>
            </w:r>
            <w:r w:rsidRPr="00DC609B">
              <w:rPr>
                <w:rFonts w:ascii="Times New Roman" w:eastAsia="Times New Roman" w:hAnsi="Times New Roman" w:cs="Times New Roman"/>
                <w:b/>
                <w:bCs/>
                <w:sz w:val="24"/>
                <w:szCs w:val="24"/>
              </w:rPr>
              <w:t>МДК.2.2 Инструментальные средства разработки программного обеспечения</w:t>
            </w:r>
          </w:p>
        </w:tc>
      </w:tr>
      <w:tr w:rsidR="00BB4602" w:rsidRPr="00872C1E" w:rsidTr="00DC609B">
        <w:trPr>
          <w:gridAfter w:val="2"/>
          <w:wAfter w:w="40" w:type="dxa"/>
          <w:trHeight w:val="749"/>
        </w:trPr>
        <w:tc>
          <w:tcPr>
            <w:tcW w:w="646" w:type="dxa"/>
          </w:tcPr>
          <w:p w:rsidR="00BB4602" w:rsidRPr="00DC609B" w:rsidRDefault="00BB4602" w:rsidP="00DC609B">
            <w:pPr>
              <w:spacing w:after="0"/>
              <w:rPr>
                <w:rFonts w:ascii="Times New Roman" w:eastAsia="Times New Roman" w:hAnsi="Times New Roman" w:cs="Times New Roman"/>
                <w:b/>
                <w:bCs/>
                <w:sz w:val="24"/>
                <w:szCs w:val="24"/>
              </w:rPr>
            </w:pPr>
          </w:p>
        </w:tc>
        <w:tc>
          <w:tcPr>
            <w:tcW w:w="6826" w:type="dxa"/>
          </w:tcPr>
          <w:p w:rsidR="00BB4602" w:rsidRPr="00DC609B" w:rsidRDefault="00BB4602" w:rsidP="00DC609B">
            <w:pPr>
              <w:spacing w:after="0"/>
              <w:rPr>
                <w:rFonts w:ascii="Times New Roman" w:eastAsia="PMingLiU" w:hAnsi="Times New Roman" w:cs="Times New Roman"/>
                <w:b/>
                <w:bCs/>
                <w:i/>
                <w:iCs/>
                <w:sz w:val="24"/>
                <w:szCs w:val="24"/>
              </w:rPr>
            </w:pPr>
            <w:r w:rsidRPr="00DC609B">
              <w:rPr>
                <w:rFonts w:ascii="Times New Roman" w:eastAsia="Times New Roman" w:hAnsi="Times New Roman" w:cs="Times New Roman"/>
                <w:bCs/>
                <w:sz w:val="24"/>
                <w:szCs w:val="24"/>
              </w:rPr>
              <w:t>Тема 2.2.1 Современные технологии и инструменты интеграции.</w:t>
            </w:r>
          </w:p>
        </w:tc>
        <w:tc>
          <w:tcPr>
            <w:tcW w:w="1015" w:type="dxa"/>
            <w:vAlign w:val="center"/>
          </w:tcPr>
          <w:p w:rsidR="00BB4602" w:rsidRPr="00DC609B" w:rsidRDefault="00BB4602" w:rsidP="00DC609B">
            <w:pPr>
              <w:spacing w:after="0"/>
              <w:jc w:val="center"/>
              <w:rPr>
                <w:rFonts w:ascii="Times New Roman" w:eastAsia="PMingLiU" w:hAnsi="Times New Roman" w:cs="Times New Roman"/>
                <w:sz w:val="24"/>
                <w:szCs w:val="24"/>
              </w:rPr>
            </w:pPr>
            <w:r w:rsidRPr="00DC609B">
              <w:rPr>
                <w:rFonts w:ascii="Times New Roman" w:eastAsia="PMingLiU" w:hAnsi="Times New Roman" w:cs="Times New Roman"/>
                <w:sz w:val="24"/>
                <w:szCs w:val="24"/>
              </w:rPr>
              <w:t>20</w:t>
            </w:r>
          </w:p>
        </w:tc>
        <w:tc>
          <w:tcPr>
            <w:tcW w:w="6933" w:type="dxa"/>
            <w:vAlign w:val="center"/>
          </w:tcPr>
          <w:p w:rsidR="00BB4602" w:rsidRPr="00DC609B" w:rsidRDefault="00BB4602" w:rsidP="00DC609B">
            <w:pPr>
              <w:spacing w:after="0" w:line="276" w:lineRule="auto"/>
              <w:jc w:val="center"/>
              <w:rPr>
                <w:rFonts w:ascii="Times New Roman" w:eastAsia="PMingLiU" w:hAnsi="Times New Roman" w:cs="Times New Roman"/>
                <w:b/>
                <w:bCs/>
                <w:i/>
                <w:iCs/>
                <w:sz w:val="24"/>
                <w:szCs w:val="24"/>
              </w:rPr>
            </w:pPr>
            <w:r w:rsidRPr="00DC609B">
              <w:rPr>
                <w:rFonts w:ascii="Times New Roman" w:hAnsi="Times New Roman" w:cs="Times New Roman"/>
                <w:sz w:val="24"/>
                <w:szCs w:val="24"/>
              </w:rPr>
              <w:t>Разработка модульной структуры проекта (диаграммы модулей), разработка перечня артефактов и протоколов проекта</w:t>
            </w:r>
          </w:p>
        </w:tc>
      </w:tr>
      <w:tr w:rsidR="00BB4602" w:rsidRPr="00872C1E" w:rsidTr="00DC609B">
        <w:trPr>
          <w:gridAfter w:val="2"/>
          <w:wAfter w:w="40" w:type="dxa"/>
          <w:trHeight w:val="395"/>
        </w:trPr>
        <w:tc>
          <w:tcPr>
            <w:tcW w:w="646" w:type="dxa"/>
          </w:tcPr>
          <w:p w:rsidR="00BB4602" w:rsidRPr="00DC609B" w:rsidRDefault="00BB4602" w:rsidP="00DC609B">
            <w:pPr>
              <w:spacing w:after="0"/>
              <w:rPr>
                <w:rFonts w:ascii="Times New Roman" w:eastAsia="Times New Roman" w:hAnsi="Times New Roman" w:cs="Times New Roman"/>
                <w:b/>
                <w:bCs/>
                <w:sz w:val="24"/>
                <w:szCs w:val="24"/>
              </w:rPr>
            </w:pPr>
          </w:p>
        </w:tc>
        <w:tc>
          <w:tcPr>
            <w:tcW w:w="6826" w:type="dxa"/>
            <w:vMerge w:val="restart"/>
          </w:tcPr>
          <w:p w:rsidR="00BB4602" w:rsidRPr="00DC609B" w:rsidRDefault="00BB4602" w:rsidP="00DC609B">
            <w:pPr>
              <w:spacing w:after="0"/>
              <w:rPr>
                <w:rFonts w:ascii="Times New Roman" w:eastAsia="PMingLiU" w:hAnsi="Times New Roman" w:cs="Times New Roman"/>
                <w:b/>
                <w:bCs/>
                <w:i/>
                <w:iCs/>
                <w:sz w:val="24"/>
                <w:szCs w:val="24"/>
              </w:rPr>
            </w:pPr>
            <w:r w:rsidRPr="00DC609B">
              <w:rPr>
                <w:rFonts w:ascii="Times New Roman" w:eastAsia="Times New Roman" w:hAnsi="Times New Roman" w:cs="Times New Roman"/>
                <w:bCs/>
                <w:sz w:val="24"/>
                <w:szCs w:val="24"/>
              </w:rPr>
              <w:t>Тема 2.2.2 Инструментарий тестирования и анализа качества программных средств</w:t>
            </w:r>
          </w:p>
        </w:tc>
        <w:tc>
          <w:tcPr>
            <w:tcW w:w="1015" w:type="dxa"/>
            <w:vMerge w:val="restart"/>
            <w:vAlign w:val="center"/>
          </w:tcPr>
          <w:p w:rsidR="00BB4602" w:rsidRPr="00DC609B" w:rsidRDefault="00BB4602" w:rsidP="00DC609B">
            <w:pPr>
              <w:spacing w:after="0"/>
              <w:jc w:val="center"/>
              <w:rPr>
                <w:rFonts w:ascii="Times New Roman" w:eastAsia="PMingLiU" w:hAnsi="Times New Roman" w:cs="Times New Roman"/>
                <w:sz w:val="24"/>
                <w:szCs w:val="24"/>
              </w:rPr>
            </w:pPr>
            <w:r w:rsidRPr="00DC609B">
              <w:rPr>
                <w:rFonts w:ascii="Times New Roman" w:eastAsia="PMingLiU" w:hAnsi="Times New Roman" w:cs="Times New Roman"/>
                <w:sz w:val="24"/>
                <w:szCs w:val="24"/>
              </w:rPr>
              <w:t>18</w:t>
            </w:r>
          </w:p>
        </w:tc>
        <w:tc>
          <w:tcPr>
            <w:tcW w:w="6933" w:type="dxa"/>
            <w:vMerge w:val="restart"/>
            <w:vAlign w:val="center"/>
          </w:tcPr>
          <w:p w:rsidR="00BB4602" w:rsidRPr="00DC609B" w:rsidRDefault="00BB4602" w:rsidP="00DC609B">
            <w:pPr>
              <w:spacing w:after="0" w:line="276" w:lineRule="auto"/>
              <w:jc w:val="center"/>
              <w:rPr>
                <w:rFonts w:ascii="Times New Roman" w:eastAsia="PMingLiU" w:hAnsi="Times New Roman" w:cs="Times New Roman"/>
                <w:i/>
                <w:iCs/>
                <w:sz w:val="24"/>
                <w:szCs w:val="24"/>
              </w:rPr>
            </w:pPr>
            <w:r w:rsidRPr="00DC609B">
              <w:rPr>
                <w:rFonts w:ascii="Times New Roman" w:hAnsi="Times New Roman" w:cs="Times New Roman"/>
                <w:sz w:val="24"/>
                <w:szCs w:val="24"/>
              </w:rPr>
              <w:t>Тестирование интерфейса пользователя средствами инструментальной среды разработки, тестирование интеграции</w:t>
            </w:r>
          </w:p>
        </w:tc>
      </w:tr>
      <w:tr w:rsidR="00BB4602" w:rsidRPr="00872C1E" w:rsidTr="00DC609B">
        <w:trPr>
          <w:gridAfter w:val="2"/>
          <w:wAfter w:w="40" w:type="dxa"/>
          <w:trHeight w:val="402"/>
        </w:trPr>
        <w:tc>
          <w:tcPr>
            <w:tcW w:w="646" w:type="dxa"/>
          </w:tcPr>
          <w:p w:rsidR="00BB4602" w:rsidRPr="00DC609B" w:rsidRDefault="00BB4602" w:rsidP="00DC609B">
            <w:pPr>
              <w:spacing w:after="0"/>
              <w:rPr>
                <w:rFonts w:ascii="Times New Roman" w:eastAsia="PMingLiU" w:hAnsi="Times New Roman" w:cs="Times New Roman"/>
                <w:b/>
                <w:bCs/>
                <w:i/>
                <w:iCs/>
                <w:sz w:val="24"/>
                <w:szCs w:val="24"/>
              </w:rPr>
            </w:pPr>
          </w:p>
        </w:tc>
        <w:tc>
          <w:tcPr>
            <w:tcW w:w="6826" w:type="dxa"/>
            <w:vMerge/>
            <w:vAlign w:val="center"/>
          </w:tcPr>
          <w:p w:rsidR="00BB4602" w:rsidRPr="00DC609B" w:rsidRDefault="00BB4602" w:rsidP="00DC609B">
            <w:pPr>
              <w:spacing w:after="0"/>
              <w:rPr>
                <w:rFonts w:ascii="Times New Roman" w:hAnsi="Times New Roman" w:cs="Times New Roman"/>
                <w:sz w:val="24"/>
                <w:szCs w:val="24"/>
              </w:rPr>
            </w:pPr>
          </w:p>
        </w:tc>
        <w:tc>
          <w:tcPr>
            <w:tcW w:w="1015" w:type="dxa"/>
            <w:vMerge/>
            <w:vAlign w:val="center"/>
          </w:tcPr>
          <w:p w:rsidR="00BB4602" w:rsidRPr="00DC609B" w:rsidRDefault="00BB4602" w:rsidP="00DC609B">
            <w:pPr>
              <w:spacing w:after="0"/>
              <w:jc w:val="center"/>
              <w:rPr>
                <w:rFonts w:ascii="Times New Roman" w:eastAsia="PMingLiU" w:hAnsi="Times New Roman" w:cs="Times New Roman"/>
                <w:i/>
                <w:iCs/>
                <w:sz w:val="24"/>
                <w:szCs w:val="24"/>
              </w:rPr>
            </w:pPr>
          </w:p>
        </w:tc>
        <w:tc>
          <w:tcPr>
            <w:tcW w:w="6933" w:type="dxa"/>
            <w:vMerge/>
            <w:vAlign w:val="center"/>
          </w:tcPr>
          <w:p w:rsidR="00BB4602" w:rsidRPr="00DC609B" w:rsidRDefault="00BB4602" w:rsidP="00DC609B">
            <w:pPr>
              <w:spacing w:after="0"/>
              <w:rPr>
                <w:rFonts w:ascii="Times New Roman" w:eastAsia="PMingLiU" w:hAnsi="Times New Roman" w:cs="Times New Roman"/>
                <w:i/>
                <w:iCs/>
                <w:sz w:val="24"/>
                <w:szCs w:val="24"/>
              </w:rPr>
            </w:pPr>
          </w:p>
        </w:tc>
      </w:tr>
      <w:tr w:rsidR="00BB4602" w:rsidRPr="00872C1E" w:rsidTr="00DC609B">
        <w:trPr>
          <w:gridAfter w:val="2"/>
          <w:wAfter w:w="39" w:type="dxa"/>
          <w:trHeight w:val="410"/>
        </w:trPr>
        <w:tc>
          <w:tcPr>
            <w:tcW w:w="646" w:type="dxa"/>
          </w:tcPr>
          <w:p w:rsidR="00BB4602" w:rsidRPr="00DC609B" w:rsidRDefault="00BB4602" w:rsidP="00DC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cs="Times New Roman"/>
                <w:b/>
                <w:bCs/>
                <w:i/>
                <w:iCs/>
                <w:sz w:val="24"/>
                <w:szCs w:val="24"/>
              </w:rPr>
            </w:pPr>
          </w:p>
        </w:tc>
        <w:tc>
          <w:tcPr>
            <w:tcW w:w="14775" w:type="dxa"/>
            <w:gridSpan w:val="3"/>
          </w:tcPr>
          <w:p w:rsidR="00BB4602" w:rsidRPr="00DC609B" w:rsidRDefault="00BB4602" w:rsidP="00DC609B">
            <w:pPr>
              <w:spacing w:after="0" w:line="276" w:lineRule="auto"/>
              <w:jc w:val="center"/>
              <w:rPr>
                <w:rFonts w:ascii="Times New Roman" w:eastAsia="PMingLiU" w:hAnsi="Times New Roman" w:cs="Times New Roman"/>
                <w:b/>
                <w:bCs/>
                <w:i/>
                <w:iCs/>
                <w:sz w:val="24"/>
                <w:szCs w:val="24"/>
              </w:rPr>
            </w:pPr>
            <w:r w:rsidRPr="00DC609B">
              <w:rPr>
                <w:rFonts w:ascii="Times New Roman" w:eastAsia="PMingLiU" w:hAnsi="Times New Roman" w:cs="Times New Roman"/>
                <w:b/>
                <w:bCs/>
                <w:iCs/>
                <w:sz w:val="24"/>
                <w:szCs w:val="24"/>
              </w:rPr>
              <w:t>Раздел 3. Моделирование в программных системах.</w:t>
            </w:r>
            <w:r w:rsidRPr="00DC609B">
              <w:rPr>
                <w:rFonts w:ascii="Times New Roman" w:eastAsia="PMingLiU" w:hAnsi="Times New Roman" w:cs="Times New Roman"/>
                <w:b/>
                <w:bCs/>
                <w:i/>
                <w:iCs/>
                <w:sz w:val="24"/>
                <w:szCs w:val="24"/>
              </w:rPr>
              <w:t xml:space="preserve"> </w:t>
            </w:r>
            <w:r w:rsidRPr="00DC609B">
              <w:rPr>
                <w:rFonts w:ascii="Times New Roman" w:eastAsia="Times New Roman" w:hAnsi="Times New Roman" w:cs="Times New Roman"/>
                <w:b/>
                <w:bCs/>
                <w:sz w:val="24"/>
                <w:szCs w:val="24"/>
              </w:rPr>
              <w:t xml:space="preserve"> МДК.2.3 Математическое моделирование</w:t>
            </w:r>
          </w:p>
        </w:tc>
      </w:tr>
      <w:tr w:rsidR="00BB4602" w:rsidRPr="00872C1E" w:rsidTr="00DC609B">
        <w:trPr>
          <w:gridAfter w:val="2"/>
          <w:wAfter w:w="40" w:type="dxa"/>
          <w:trHeight w:val="805"/>
        </w:trPr>
        <w:tc>
          <w:tcPr>
            <w:tcW w:w="646" w:type="dxa"/>
          </w:tcPr>
          <w:p w:rsidR="00BB4602" w:rsidRPr="00DC609B" w:rsidRDefault="00BB4602" w:rsidP="00DC609B">
            <w:pPr>
              <w:autoSpaceDE w:val="0"/>
              <w:autoSpaceDN w:val="0"/>
              <w:adjustRightInd w:val="0"/>
              <w:spacing w:after="0"/>
              <w:ind w:left="-24" w:right="-94"/>
              <w:rPr>
                <w:rFonts w:ascii="Times New Roman" w:eastAsia="Times New Roman" w:hAnsi="Times New Roman" w:cs="Times New Roman"/>
                <w:b/>
                <w:bCs/>
                <w:sz w:val="24"/>
                <w:szCs w:val="24"/>
              </w:rPr>
            </w:pPr>
          </w:p>
        </w:tc>
        <w:tc>
          <w:tcPr>
            <w:tcW w:w="6826" w:type="dxa"/>
          </w:tcPr>
          <w:p w:rsidR="00BB4602" w:rsidRPr="00DC609B" w:rsidRDefault="00BB4602" w:rsidP="00DC609B">
            <w:pPr>
              <w:spacing w:after="0"/>
              <w:rPr>
                <w:rFonts w:ascii="Times New Roman" w:eastAsia="PMingLiU" w:hAnsi="Times New Roman" w:cs="Times New Roman"/>
                <w:b/>
                <w:bCs/>
                <w:i/>
                <w:iCs/>
                <w:sz w:val="24"/>
                <w:szCs w:val="24"/>
              </w:rPr>
            </w:pPr>
            <w:r w:rsidRPr="00DC609B">
              <w:rPr>
                <w:rFonts w:ascii="Times New Roman" w:eastAsia="Times New Roman" w:hAnsi="Times New Roman" w:cs="Times New Roman"/>
                <w:bCs/>
                <w:sz w:val="24"/>
                <w:szCs w:val="24"/>
              </w:rPr>
              <w:t>Тема 2.3.1. Основы моделирования. Детерминированные задачи</w:t>
            </w:r>
          </w:p>
        </w:tc>
        <w:tc>
          <w:tcPr>
            <w:tcW w:w="1015" w:type="dxa"/>
            <w:vAlign w:val="center"/>
          </w:tcPr>
          <w:p w:rsidR="00BB4602" w:rsidRPr="00DC609B" w:rsidRDefault="00BB4602" w:rsidP="00DC609B">
            <w:pPr>
              <w:spacing w:after="0" w:line="276" w:lineRule="auto"/>
              <w:jc w:val="center"/>
              <w:rPr>
                <w:rFonts w:ascii="Times New Roman" w:eastAsia="PMingLiU" w:hAnsi="Times New Roman" w:cs="Times New Roman"/>
                <w:i/>
                <w:iCs/>
                <w:sz w:val="24"/>
                <w:szCs w:val="24"/>
              </w:rPr>
            </w:pPr>
            <w:r w:rsidRPr="00DC609B">
              <w:rPr>
                <w:rFonts w:ascii="Times New Roman" w:eastAsia="PMingLiU" w:hAnsi="Times New Roman" w:cs="Times New Roman"/>
                <w:sz w:val="24"/>
                <w:szCs w:val="24"/>
              </w:rPr>
              <w:t>20</w:t>
            </w:r>
          </w:p>
        </w:tc>
        <w:tc>
          <w:tcPr>
            <w:tcW w:w="6933" w:type="dxa"/>
            <w:vAlign w:val="center"/>
          </w:tcPr>
          <w:p w:rsidR="00BB4602" w:rsidRPr="00DC609B" w:rsidRDefault="00BB4602" w:rsidP="00DC609B">
            <w:pPr>
              <w:spacing w:after="0" w:line="276" w:lineRule="auto"/>
              <w:jc w:val="center"/>
              <w:rPr>
                <w:rFonts w:ascii="Times New Roman" w:eastAsia="PMingLiU" w:hAnsi="Times New Roman" w:cs="Times New Roman"/>
                <w:i/>
                <w:iCs/>
                <w:sz w:val="24"/>
                <w:szCs w:val="24"/>
              </w:rPr>
            </w:pPr>
            <w:r w:rsidRPr="00DC609B">
              <w:rPr>
                <w:rFonts w:ascii="Times New Roman" w:hAnsi="Times New Roman" w:cs="Times New Roman"/>
                <w:sz w:val="24"/>
                <w:szCs w:val="24"/>
              </w:rPr>
              <w:t>Практическое применение и решение задач средствами языка программирования</w:t>
            </w:r>
          </w:p>
        </w:tc>
      </w:tr>
      <w:tr w:rsidR="00BB4602" w:rsidRPr="00872C1E" w:rsidTr="00DC609B">
        <w:trPr>
          <w:gridAfter w:val="2"/>
          <w:wAfter w:w="40" w:type="dxa"/>
          <w:trHeight w:val="675"/>
        </w:trPr>
        <w:tc>
          <w:tcPr>
            <w:tcW w:w="646" w:type="dxa"/>
          </w:tcPr>
          <w:p w:rsidR="00BB4602" w:rsidRPr="00DC609B" w:rsidRDefault="00BB4602" w:rsidP="00DC609B">
            <w:pPr>
              <w:autoSpaceDE w:val="0"/>
              <w:autoSpaceDN w:val="0"/>
              <w:adjustRightInd w:val="0"/>
              <w:spacing w:after="0"/>
              <w:ind w:left="-24" w:right="-94"/>
              <w:rPr>
                <w:rFonts w:ascii="Times New Roman" w:eastAsia="Times New Roman" w:hAnsi="Times New Roman" w:cs="Times New Roman"/>
                <w:b/>
                <w:bCs/>
                <w:sz w:val="24"/>
                <w:szCs w:val="24"/>
              </w:rPr>
            </w:pPr>
          </w:p>
        </w:tc>
        <w:tc>
          <w:tcPr>
            <w:tcW w:w="6826" w:type="dxa"/>
          </w:tcPr>
          <w:p w:rsidR="00BB4602" w:rsidRPr="00DC609B" w:rsidRDefault="00BB4602" w:rsidP="00DC609B">
            <w:pPr>
              <w:spacing w:after="0"/>
              <w:rPr>
                <w:rFonts w:ascii="Times New Roman" w:eastAsia="PMingLiU" w:hAnsi="Times New Roman" w:cs="Times New Roman"/>
                <w:b/>
                <w:bCs/>
                <w:i/>
                <w:iCs/>
                <w:sz w:val="24"/>
                <w:szCs w:val="24"/>
              </w:rPr>
            </w:pPr>
            <w:r w:rsidRPr="00DC609B">
              <w:rPr>
                <w:rFonts w:ascii="Times New Roman" w:eastAsia="Times New Roman" w:hAnsi="Times New Roman" w:cs="Times New Roman"/>
                <w:bCs/>
                <w:sz w:val="24"/>
                <w:szCs w:val="24"/>
              </w:rPr>
              <w:t>Тема 2.3.2 Задачи в условиях неопределенности</w:t>
            </w:r>
          </w:p>
        </w:tc>
        <w:tc>
          <w:tcPr>
            <w:tcW w:w="1015" w:type="dxa"/>
            <w:vAlign w:val="center"/>
          </w:tcPr>
          <w:p w:rsidR="00BB4602" w:rsidRPr="00DC609B" w:rsidRDefault="00BB4602" w:rsidP="00DC609B">
            <w:pPr>
              <w:spacing w:after="0" w:line="276" w:lineRule="auto"/>
              <w:jc w:val="center"/>
              <w:rPr>
                <w:rFonts w:ascii="Times New Roman" w:eastAsia="PMingLiU" w:hAnsi="Times New Roman" w:cs="Times New Roman"/>
                <w:sz w:val="24"/>
                <w:szCs w:val="24"/>
              </w:rPr>
            </w:pPr>
            <w:r w:rsidRPr="00DC609B">
              <w:rPr>
                <w:rFonts w:ascii="Times New Roman" w:eastAsia="PMingLiU" w:hAnsi="Times New Roman" w:cs="Times New Roman"/>
                <w:sz w:val="24"/>
                <w:szCs w:val="24"/>
              </w:rPr>
              <w:t>22</w:t>
            </w:r>
          </w:p>
        </w:tc>
        <w:tc>
          <w:tcPr>
            <w:tcW w:w="6933" w:type="dxa"/>
            <w:vAlign w:val="center"/>
          </w:tcPr>
          <w:p w:rsidR="00BB4602" w:rsidRPr="00DC609B" w:rsidRDefault="00BB4602" w:rsidP="00DC609B">
            <w:pPr>
              <w:spacing w:after="0" w:line="276" w:lineRule="auto"/>
              <w:jc w:val="center"/>
              <w:rPr>
                <w:rFonts w:ascii="Times New Roman" w:eastAsia="PMingLiU" w:hAnsi="Times New Roman" w:cs="Times New Roman"/>
                <w:b/>
                <w:bCs/>
                <w:i/>
                <w:iCs/>
                <w:sz w:val="24"/>
                <w:szCs w:val="24"/>
              </w:rPr>
            </w:pPr>
            <w:r w:rsidRPr="00DC609B">
              <w:rPr>
                <w:rFonts w:ascii="Times New Roman" w:hAnsi="Times New Roman" w:cs="Times New Roman"/>
                <w:sz w:val="24"/>
                <w:szCs w:val="24"/>
              </w:rPr>
              <w:t>Построение прогнозов, моделирование прогноза, выбор оптимального решения с помощью дерева решений»</w:t>
            </w:r>
          </w:p>
        </w:tc>
      </w:tr>
      <w:tr w:rsidR="003B1516" w:rsidRPr="00872C1E" w:rsidTr="00DC609B">
        <w:trPr>
          <w:trHeight w:val="61"/>
        </w:trPr>
        <w:tc>
          <w:tcPr>
            <w:tcW w:w="646" w:type="dxa"/>
          </w:tcPr>
          <w:p w:rsidR="003B1516" w:rsidRPr="00DC609B" w:rsidRDefault="003B1516" w:rsidP="00DC609B">
            <w:pPr>
              <w:spacing w:after="0" w:line="276" w:lineRule="auto"/>
              <w:rPr>
                <w:rFonts w:ascii="Times New Roman" w:eastAsia="PMingLiU" w:hAnsi="Times New Roman" w:cs="Times New Roman"/>
                <w:b/>
                <w:bCs/>
                <w:i/>
                <w:iCs/>
                <w:sz w:val="24"/>
                <w:szCs w:val="24"/>
              </w:rPr>
            </w:pPr>
          </w:p>
        </w:tc>
        <w:tc>
          <w:tcPr>
            <w:tcW w:w="6826" w:type="dxa"/>
          </w:tcPr>
          <w:p w:rsidR="003B1516" w:rsidRPr="00DC609B" w:rsidRDefault="003B1516" w:rsidP="00DC609B">
            <w:pPr>
              <w:spacing w:after="0" w:line="276" w:lineRule="auto"/>
              <w:rPr>
                <w:rFonts w:ascii="Times New Roman" w:eastAsia="PMingLiU" w:hAnsi="Times New Roman" w:cs="Times New Roman"/>
                <w:b/>
                <w:bCs/>
                <w:i/>
                <w:iCs/>
                <w:sz w:val="24"/>
                <w:szCs w:val="24"/>
              </w:rPr>
            </w:pPr>
            <w:r w:rsidRPr="00DC609B">
              <w:rPr>
                <w:rFonts w:ascii="Times New Roman" w:eastAsia="PMingLiU" w:hAnsi="Times New Roman" w:cs="Times New Roman"/>
                <w:b/>
                <w:bCs/>
                <w:i/>
                <w:iCs/>
                <w:sz w:val="24"/>
                <w:szCs w:val="24"/>
              </w:rPr>
              <w:t>Всего</w:t>
            </w:r>
          </w:p>
        </w:tc>
        <w:tc>
          <w:tcPr>
            <w:tcW w:w="1015" w:type="dxa"/>
            <w:vAlign w:val="center"/>
          </w:tcPr>
          <w:p w:rsidR="003B1516" w:rsidRPr="00DC609B" w:rsidRDefault="00DC609B" w:rsidP="00DC609B">
            <w:pPr>
              <w:spacing w:after="0" w:line="276" w:lineRule="auto"/>
              <w:jc w:val="center"/>
              <w:rPr>
                <w:rFonts w:ascii="Times New Roman" w:eastAsia="PMingLiU" w:hAnsi="Times New Roman" w:cs="Times New Roman"/>
                <w:b/>
                <w:bCs/>
                <w:i/>
                <w:iCs/>
                <w:sz w:val="24"/>
                <w:szCs w:val="24"/>
              </w:rPr>
            </w:pPr>
            <w:r w:rsidRPr="00DC609B">
              <w:rPr>
                <w:rFonts w:ascii="Times New Roman" w:eastAsia="PMingLiU" w:hAnsi="Times New Roman" w:cs="Times New Roman"/>
                <w:b/>
                <w:bCs/>
                <w:i/>
                <w:iCs/>
                <w:sz w:val="24"/>
                <w:szCs w:val="24"/>
              </w:rPr>
              <w:t>140</w:t>
            </w:r>
          </w:p>
        </w:tc>
        <w:tc>
          <w:tcPr>
            <w:tcW w:w="6973" w:type="dxa"/>
            <w:gridSpan w:val="3"/>
            <w:vAlign w:val="center"/>
          </w:tcPr>
          <w:p w:rsidR="003B1516" w:rsidRPr="00DC609B" w:rsidRDefault="003B1516" w:rsidP="00DC609B">
            <w:pPr>
              <w:spacing w:after="0" w:line="276" w:lineRule="auto"/>
              <w:rPr>
                <w:rFonts w:ascii="Times New Roman" w:eastAsia="PMingLiU" w:hAnsi="Times New Roman" w:cs="Times New Roman"/>
                <w:b/>
                <w:bCs/>
                <w:i/>
                <w:iCs/>
                <w:sz w:val="24"/>
                <w:szCs w:val="24"/>
              </w:rPr>
            </w:pPr>
          </w:p>
        </w:tc>
      </w:tr>
    </w:tbl>
    <w:p w:rsidR="00D479C9" w:rsidRPr="00872C1E" w:rsidRDefault="00D479C9" w:rsidP="00EC1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aps/>
          <w:sz w:val="28"/>
          <w:szCs w:val="28"/>
        </w:rPr>
        <w:sectPr w:rsidR="00D479C9" w:rsidRPr="00872C1E">
          <w:headerReference w:type="default" r:id="rId9"/>
          <w:footerReference w:type="default" r:id="rId10"/>
          <w:pgSz w:w="16838" w:h="11906" w:orient="landscape"/>
          <w:pgMar w:top="851" w:right="1134" w:bottom="851" w:left="992" w:header="720" w:footer="709" w:gutter="0"/>
          <w:cols w:space="720"/>
          <w:docGrid w:linePitch="360"/>
        </w:sectPr>
      </w:pPr>
    </w:p>
    <w:p w:rsidR="00D479C9" w:rsidRPr="00D87CE1" w:rsidRDefault="00D479C9" w:rsidP="00EC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shd w:val="clear" w:color="auto" w:fill="FFFFFF"/>
        </w:rPr>
        <w:lastRenderedPageBreak/>
        <w:t xml:space="preserve">3 ОБЩИЕ РЕКОМЕНДАЦИИ ПО ИЗУЧЕНИЮ </w:t>
      </w:r>
      <w:r w:rsidRPr="00D87CE1">
        <w:rPr>
          <w:rFonts w:ascii="Times New Roman" w:hAnsi="Times New Roman" w:cs="Times New Roman"/>
          <w:sz w:val="26"/>
          <w:szCs w:val="26"/>
        </w:rPr>
        <w:t>ПРОФЕССИОНАЛЬНОГО МОДУЛ</w:t>
      </w:r>
      <w:r w:rsidR="00C80ECC" w:rsidRPr="00D87CE1">
        <w:rPr>
          <w:rFonts w:ascii="Times New Roman" w:hAnsi="Times New Roman" w:cs="Times New Roman"/>
          <w:sz w:val="26"/>
          <w:szCs w:val="26"/>
        </w:rPr>
        <w:t>Я</w:t>
      </w:r>
      <w:r w:rsidRPr="00D87CE1">
        <w:rPr>
          <w:rFonts w:ascii="Times New Roman" w:hAnsi="Times New Roman" w:cs="Times New Roman"/>
          <w:sz w:val="26"/>
          <w:szCs w:val="26"/>
        </w:rPr>
        <w:t xml:space="preserve"> «ОСУЩЕСТВЛЕНИЕ ИНТЕГРАЦИИ ПРОГРАММНЫХ МОДУЛЕЙ»</w:t>
      </w:r>
    </w:p>
    <w:p w:rsidR="00D479C9" w:rsidRPr="00D87CE1" w:rsidRDefault="00D479C9" w:rsidP="00D87CE1">
      <w:pPr>
        <w:shd w:val="clear" w:color="auto" w:fill="FFFFFF"/>
        <w:spacing w:after="0"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Для успешного овладения профессиональным модулем необходимо выполнять следующие требования: </w:t>
      </w:r>
    </w:p>
    <w:p w:rsidR="00D479C9" w:rsidRPr="00D87CE1" w:rsidRDefault="00D479C9" w:rsidP="00EC14D0">
      <w:pPr>
        <w:pStyle w:val="11"/>
        <w:numPr>
          <w:ilvl w:val="0"/>
          <w:numId w:val="8"/>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посещать все лекционные и практические занятия</w:t>
      </w:r>
    </w:p>
    <w:p w:rsidR="00D479C9" w:rsidRPr="00D87CE1" w:rsidRDefault="00D479C9" w:rsidP="00EC14D0">
      <w:pPr>
        <w:pStyle w:val="11"/>
        <w:numPr>
          <w:ilvl w:val="0"/>
          <w:numId w:val="8"/>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все рассматриваемые на лекциях и практических занятиях темы и вопросы обязательно фиксировать в тетради; </w:t>
      </w:r>
    </w:p>
    <w:p w:rsidR="00D479C9" w:rsidRPr="00D87CE1" w:rsidRDefault="00D479C9" w:rsidP="00EC14D0">
      <w:pPr>
        <w:pStyle w:val="11"/>
        <w:numPr>
          <w:ilvl w:val="0"/>
          <w:numId w:val="8"/>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обязательно выполнять все домашние задания, получаемые на лекциях или лабораторных занятиях;</w:t>
      </w:r>
    </w:p>
    <w:p w:rsidR="00D479C9" w:rsidRPr="00D87CE1" w:rsidRDefault="00D479C9" w:rsidP="00EC14D0">
      <w:pPr>
        <w:pStyle w:val="11"/>
        <w:numPr>
          <w:ilvl w:val="0"/>
          <w:numId w:val="8"/>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D479C9" w:rsidRPr="00D87CE1" w:rsidRDefault="00D479C9" w:rsidP="00D87CE1">
      <w:pPr>
        <w:spacing w:after="0"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При изучении ПМ.02 Осуществление интеграции программных модулей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ПМ.02 Осуществление интеграции программных модулей. </w:t>
      </w:r>
    </w:p>
    <w:p w:rsidR="00D479C9" w:rsidRPr="00D87CE1" w:rsidRDefault="00D479C9" w:rsidP="00D87CE1">
      <w:pPr>
        <w:shd w:val="clear" w:color="auto" w:fill="FFFFFF"/>
        <w:spacing w:after="0"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D479C9" w:rsidRPr="00D87CE1" w:rsidRDefault="00D479C9" w:rsidP="00EC14D0">
      <w:pPr>
        <w:spacing w:line="360" w:lineRule="auto"/>
        <w:ind w:firstLine="709"/>
        <w:jc w:val="both"/>
        <w:rPr>
          <w:rFonts w:ascii="Times New Roman" w:hAnsi="Times New Roman" w:cs="Times New Roman"/>
          <w:sz w:val="26"/>
          <w:szCs w:val="26"/>
          <w:u w:val="single"/>
        </w:rPr>
      </w:pPr>
      <w:r w:rsidRPr="00D87CE1">
        <w:rPr>
          <w:rFonts w:ascii="Times New Roman" w:hAnsi="Times New Roman" w:cs="Times New Roman"/>
          <w:sz w:val="26"/>
          <w:szCs w:val="26"/>
          <w:u w:val="single"/>
        </w:rPr>
        <w:t xml:space="preserve">ПОДГОТОВКА К ЛАБОРАТОРНЫМ ЗАНЯТИЯМ </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 ходе подготовки к лабораторным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В процессе этой работы необходимо понять и запомнить основные положения рассматриваемого материала, примеры, поясняющие его, а также разобраться в иллюстративном материале.</w:t>
      </w:r>
    </w:p>
    <w:p w:rsidR="00D479C9" w:rsidRPr="00D87CE1" w:rsidRDefault="00D479C9" w:rsidP="00EC14D0">
      <w:pPr>
        <w:spacing w:line="360" w:lineRule="auto"/>
        <w:ind w:firstLine="709"/>
        <w:jc w:val="both"/>
        <w:rPr>
          <w:rFonts w:ascii="Times New Roman" w:hAnsi="Times New Roman" w:cs="Times New Roman"/>
          <w:sz w:val="26"/>
          <w:szCs w:val="26"/>
          <w:u w:val="single"/>
        </w:rPr>
      </w:pPr>
      <w:r w:rsidRPr="00D87CE1">
        <w:rPr>
          <w:rFonts w:ascii="Times New Roman" w:hAnsi="Times New Roman" w:cs="Times New Roman"/>
          <w:sz w:val="26"/>
          <w:szCs w:val="26"/>
          <w:u w:val="single"/>
        </w:rPr>
        <w:t>РАБОТА С НАУЧНОЙ ЛИТЕРАТУРОЙ</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Грамотная работа с научной литературой, предполагает соблюдение ряда правил:</w:t>
      </w:r>
    </w:p>
    <w:p w:rsidR="00D479C9" w:rsidRPr="00D87CE1" w:rsidRDefault="00D479C9" w:rsidP="00EC14D0">
      <w:pPr>
        <w:pStyle w:val="11"/>
        <w:numPr>
          <w:ilvl w:val="0"/>
          <w:numId w:val="1"/>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Ознакомление с оглавлением, содержанием предисловия или введения.</w:t>
      </w:r>
    </w:p>
    <w:p w:rsidR="00D479C9" w:rsidRPr="00D87CE1" w:rsidRDefault="00D479C9" w:rsidP="00EC14D0">
      <w:pPr>
        <w:pStyle w:val="11"/>
        <w:numPr>
          <w:ilvl w:val="0"/>
          <w:numId w:val="1"/>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Чтение текста</w:t>
      </w:r>
    </w:p>
    <w:p w:rsidR="00D479C9" w:rsidRPr="00D87CE1" w:rsidRDefault="00D479C9" w:rsidP="00EC14D0">
      <w:pPr>
        <w:pStyle w:val="11"/>
        <w:numPr>
          <w:ilvl w:val="0"/>
          <w:numId w:val="1"/>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Выяснение незнакомых слов, терминов, выражений, неизвестных имен, названий. </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D479C9" w:rsidRPr="00D87CE1" w:rsidRDefault="00D479C9" w:rsidP="00EC14D0">
      <w:pPr>
        <w:pStyle w:val="11"/>
        <w:spacing w:after="0" w:line="360" w:lineRule="auto"/>
        <w:ind w:left="0" w:firstLine="709"/>
        <w:jc w:val="both"/>
        <w:rPr>
          <w:rFonts w:ascii="Times New Roman" w:hAnsi="Times New Roman" w:cs="Times New Roman"/>
          <w:b/>
          <w:bCs/>
          <w:i/>
          <w:iCs/>
          <w:sz w:val="26"/>
          <w:szCs w:val="26"/>
        </w:rPr>
      </w:pPr>
      <w:r w:rsidRPr="00D87CE1">
        <w:rPr>
          <w:rFonts w:ascii="Times New Roman" w:hAnsi="Times New Roman" w:cs="Times New Roman"/>
          <w:b/>
          <w:bCs/>
          <w:i/>
          <w:iCs/>
          <w:sz w:val="26"/>
          <w:szCs w:val="26"/>
        </w:rPr>
        <w:t>Методические рекомендации по составлению конспекта</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Конспект - сложный способ изложения содержания книги или статьи в логической последовательности. </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D479C9" w:rsidRPr="00D87CE1" w:rsidRDefault="00D479C9" w:rsidP="00EC14D0">
      <w:pPr>
        <w:shd w:val="clear" w:color="auto" w:fill="FFFFFF"/>
        <w:spacing w:line="360" w:lineRule="auto"/>
        <w:ind w:firstLine="709"/>
        <w:jc w:val="both"/>
        <w:rPr>
          <w:rFonts w:ascii="Times New Roman" w:hAnsi="Times New Roman" w:cs="Times New Roman"/>
          <w:b/>
          <w:bCs/>
          <w:i/>
          <w:iCs/>
          <w:sz w:val="26"/>
          <w:szCs w:val="26"/>
        </w:rPr>
      </w:pPr>
      <w:r w:rsidRPr="00D87CE1">
        <w:rPr>
          <w:rFonts w:ascii="Times New Roman" w:hAnsi="Times New Roman" w:cs="Times New Roman"/>
          <w:b/>
          <w:bCs/>
          <w:i/>
          <w:iCs/>
          <w:sz w:val="26"/>
          <w:szCs w:val="26"/>
        </w:rPr>
        <w:t>Методические рекомендации по подготовке информационного сообщения</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Возможно письменное оформление задания, оно может включать элементы наглядности (иллюстрации, демонстрацию).</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 Регламент времени на озвучивание сообщения – до 5 мин.</w:t>
      </w:r>
    </w:p>
    <w:p w:rsidR="00D479C9" w:rsidRPr="00D87CE1" w:rsidRDefault="00D479C9" w:rsidP="00EC14D0">
      <w:pPr>
        <w:shd w:val="clear" w:color="auto" w:fill="FFFFFF"/>
        <w:spacing w:line="360" w:lineRule="auto"/>
        <w:ind w:firstLine="709"/>
        <w:jc w:val="both"/>
        <w:rPr>
          <w:rFonts w:ascii="Times New Roman" w:hAnsi="Times New Roman" w:cs="Times New Roman"/>
          <w:b/>
          <w:bCs/>
          <w:sz w:val="26"/>
          <w:szCs w:val="26"/>
        </w:rPr>
      </w:pPr>
      <w:r w:rsidRPr="00D87CE1">
        <w:rPr>
          <w:rFonts w:ascii="Times New Roman" w:hAnsi="Times New Roman" w:cs="Times New Roman"/>
          <w:b/>
          <w:bCs/>
          <w:sz w:val="26"/>
          <w:szCs w:val="26"/>
        </w:rPr>
        <w:t xml:space="preserve">Этапы подготовки сообщения: </w:t>
      </w:r>
    </w:p>
    <w:p w:rsidR="00D479C9" w:rsidRPr="00D87CE1" w:rsidRDefault="00D479C9" w:rsidP="00EC14D0">
      <w:pPr>
        <w:pStyle w:val="11"/>
        <w:numPr>
          <w:ilvl w:val="0"/>
          <w:numId w:val="2"/>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собрать и изучить литературу по теме; </w:t>
      </w:r>
    </w:p>
    <w:p w:rsidR="00D479C9" w:rsidRPr="00D87CE1" w:rsidRDefault="00D479C9" w:rsidP="00EC14D0">
      <w:pPr>
        <w:pStyle w:val="11"/>
        <w:numPr>
          <w:ilvl w:val="0"/>
          <w:numId w:val="2"/>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составить план или графическую структуру сообщения; </w:t>
      </w:r>
    </w:p>
    <w:p w:rsidR="00D479C9" w:rsidRPr="00D87CE1" w:rsidRDefault="00D479C9" w:rsidP="00EC14D0">
      <w:pPr>
        <w:pStyle w:val="11"/>
        <w:numPr>
          <w:ilvl w:val="0"/>
          <w:numId w:val="2"/>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выделить основные понятия; </w:t>
      </w:r>
    </w:p>
    <w:p w:rsidR="00D479C9" w:rsidRPr="00D87CE1" w:rsidRDefault="00D479C9" w:rsidP="00EC14D0">
      <w:pPr>
        <w:pStyle w:val="11"/>
        <w:numPr>
          <w:ilvl w:val="0"/>
          <w:numId w:val="2"/>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ввести в текст дополнительные данные, характеризующие объект изучения; </w:t>
      </w:r>
    </w:p>
    <w:p w:rsidR="00D479C9" w:rsidRPr="00D87CE1" w:rsidRDefault="00D479C9" w:rsidP="00EC14D0">
      <w:pPr>
        <w:pStyle w:val="11"/>
        <w:numPr>
          <w:ilvl w:val="0"/>
          <w:numId w:val="2"/>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оформить текст письменно (если требуется);</w:t>
      </w:r>
    </w:p>
    <w:p w:rsidR="00D479C9" w:rsidRPr="00D87CE1" w:rsidRDefault="00D479C9" w:rsidP="00EC14D0">
      <w:pPr>
        <w:shd w:val="clear" w:color="auto" w:fill="FFFFFF"/>
        <w:spacing w:line="360" w:lineRule="auto"/>
        <w:ind w:firstLine="709"/>
        <w:jc w:val="both"/>
        <w:rPr>
          <w:rFonts w:ascii="Times New Roman" w:hAnsi="Times New Roman" w:cs="Times New Roman"/>
          <w:b/>
          <w:bCs/>
          <w:sz w:val="26"/>
          <w:szCs w:val="26"/>
        </w:rPr>
      </w:pPr>
      <w:r w:rsidRPr="00D87CE1">
        <w:rPr>
          <w:rFonts w:ascii="Times New Roman" w:hAnsi="Times New Roman" w:cs="Times New Roman"/>
          <w:sz w:val="26"/>
          <w:szCs w:val="26"/>
        </w:rPr>
        <w:t xml:space="preserve"> </w:t>
      </w:r>
      <w:r w:rsidRPr="00D87CE1">
        <w:rPr>
          <w:rFonts w:ascii="Times New Roman" w:hAnsi="Times New Roman" w:cs="Times New Roman"/>
          <w:b/>
          <w:bCs/>
          <w:sz w:val="26"/>
          <w:szCs w:val="26"/>
        </w:rPr>
        <w:t xml:space="preserve">Критерии оценки: </w:t>
      </w:r>
    </w:p>
    <w:p w:rsidR="00D479C9" w:rsidRPr="00D87CE1" w:rsidRDefault="00D479C9" w:rsidP="00EC14D0">
      <w:pPr>
        <w:pStyle w:val="11"/>
        <w:numPr>
          <w:ilvl w:val="0"/>
          <w:numId w:val="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актуальность темы; </w:t>
      </w:r>
    </w:p>
    <w:p w:rsidR="00D479C9" w:rsidRPr="00D87CE1" w:rsidRDefault="00D479C9" w:rsidP="00EC14D0">
      <w:pPr>
        <w:pStyle w:val="11"/>
        <w:numPr>
          <w:ilvl w:val="0"/>
          <w:numId w:val="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соответствие содержания теме; </w:t>
      </w:r>
    </w:p>
    <w:p w:rsidR="00D479C9" w:rsidRPr="00D87CE1" w:rsidRDefault="00D479C9" w:rsidP="00EC14D0">
      <w:pPr>
        <w:pStyle w:val="11"/>
        <w:numPr>
          <w:ilvl w:val="0"/>
          <w:numId w:val="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глубина проработки материала; </w:t>
      </w:r>
    </w:p>
    <w:p w:rsidR="00D479C9" w:rsidRPr="00D87CE1" w:rsidRDefault="00D479C9" w:rsidP="00EC14D0">
      <w:pPr>
        <w:pStyle w:val="11"/>
        <w:numPr>
          <w:ilvl w:val="0"/>
          <w:numId w:val="3"/>
        </w:numPr>
        <w:shd w:val="clear" w:color="auto" w:fill="FFFFFF"/>
        <w:spacing w:after="0" w:line="360" w:lineRule="auto"/>
        <w:ind w:left="0" w:firstLine="709"/>
        <w:jc w:val="both"/>
        <w:rPr>
          <w:rFonts w:ascii="Times New Roman" w:hAnsi="Times New Roman" w:cs="Times New Roman"/>
          <w:color w:val="444444"/>
          <w:sz w:val="26"/>
          <w:szCs w:val="26"/>
          <w:shd w:val="clear" w:color="auto" w:fill="FFFFFF"/>
        </w:rPr>
      </w:pPr>
      <w:r w:rsidRPr="00D87CE1">
        <w:rPr>
          <w:rFonts w:ascii="Times New Roman" w:hAnsi="Times New Roman" w:cs="Times New Roman"/>
          <w:sz w:val="26"/>
          <w:szCs w:val="26"/>
        </w:rPr>
        <w:t>грамотность и полнота использования источников.</w:t>
      </w:r>
    </w:p>
    <w:p w:rsidR="00D479C9" w:rsidRPr="00D87CE1" w:rsidRDefault="00D479C9" w:rsidP="00EC14D0">
      <w:pPr>
        <w:shd w:val="clear" w:color="auto" w:fill="FFFFFF"/>
        <w:spacing w:line="360" w:lineRule="auto"/>
        <w:ind w:firstLine="709"/>
        <w:jc w:val="both"/>
        <w:rPr>
          <w:rFonts w:ascii="Times New Roman" w:hAnsi="Times New Roman" w:cs="Times New Roman"/>
          <w:b/>
          <w:bCs/>
          <w:i/>
          <w:iCs/>
          <w:sz w:val="26"/>
          <w:szCs w:val="26"/>
        </w:rPr>
      </w:pPr>
      <w:r w:rsidRPr="00D87CE1">
        <w:rPr>
          <w:rFonts w:ascii="Times New Roman" w:hAnsi="Times New Roman" w:cs="Times New Roman"/>
          <w:b/>
          <w:bCs/>
          <w:i/>
          <w:iCs/>
          <w:sz w:val="26"/>
          <w:szCs w:val="26"/>
        </w:rPr>
        <w:t>Методические рекомендации по написанию реферата</w:t>
      </w:r>
    </w:p>
    <w:p w:rsidR="00D479C9" w:rsidRPr="00D87CE1" w:rsidRDefault="00D479C9" w:rsidP="00EC14D0">
      <w:pPr>
        <w:pStyle w:val="11"/>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Реферат – вид самостоятельной работы студента, содержащий информацию, дополняющую и развивающую основную тему, изучаемую на аудиторных занятиях. </w:t>
      </w:r>
    </w:p>
    <w:p w:rsidR="00D479C9" w:rsidRPr="00D87CE1" w:rsidRDefault="00D479C9" w:rsidP="00EC14D0">
      <w:pPr>
        <w:pStyle w:val="11"/>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Ведущее место занимают темы, представляющие профессиональный интерес, несущие элемент новизны. </w:t>
      </w:r>
    </w:p>
    <w:p w:rsidR="00D479C9" w:rsidRPr="00D87CE1" w:rsidRDefault="00D479C9" w:rsidP="00EC14D0">
      <w:pPr>
        <w:pStyle w:val="11"/>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D479C9" w:rsidRPr="00D87CE1" w:rsidRDefault="00D479C9" w:rsidP="00EC14D0">
      <w:pPr>
        <w:pStyle w:val="11"/>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Регламент озвучивания реферата – 7-10 мин.</w:t>
      </w:r>
    </w:p>
    <w:p w:rsidR="00D479C9" w:rsidRPr="00D87CE1" w:rsidRDefault="00D479C9" w:rsidP="00EC14D0">
      <w:pPr>
        <w:pStyle w:val="11"/>
        <w:shd w:val="clear" w:color="auto" w:fill="FFFFFF"/>
        <w:spacing w:after="0" w:line="360" w:lineRule="auto"/>
        <w:ind w:left="0" w:firstLine="709"/>
        <w:jc w:val="both"/>
        <w:rPr>
          <w:rFonts w:ascii="Times New Roman" w:hAnsi="Times New Roman" w:cs="Times New Roman"/>
          <w:b/>
          <w:bCs/>
          <w:sz w:val="26"/>
          <w:szCs w:val="26"/>
        </w:rPr>
      </w:pPr>
      <w:r w:rsidRPr="00D87CE1">
        <w:rPr>
          <w:rFonts w:ascii="Times New Roman" w:hAnsi="Times New Roman" w:cs="Times New Roman"/>
          <w:b/>
          <w:bCs/>
          <w:sz w:val="26"/>
          <w:szCs w:val="26"/>
        </w:rPr>
        <w:t>Этапы подготовки реферата:</w:t>
      </w:r>
    </w:p>
    <w:p w:rsidR="00D479C9" w:rsidRPr="00D87CE1" w:rsidRDefault="00D479C9" w:rsidP="00EC14D0">
      <w:pPr>
        <w:pStyle w:val="11"/>
        <w:numPr>
          <w:ilvl w:val="0"/>
          <w:numId w:val="2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Определить идею и задачу реферата. </w:t>
      </w:r>
    </w:p>
    <w:p w:rsidR="00D479C9" w:rsidRPr="00D87CE1" w:rsidRDefault="00D479C9" w:rsidP="00EC14D0">
      <w:pPr>
        <w:pStyle w:val="11"/>
        <w:numPr>
          <w:ilvl w:val="0"/>
          <w:numId w:val="2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Ясно и четко сформулировать тему или проблему. Она не должна быть слишком общей. </w:t>
      </w:r>
    </w:p>
    <w:p w:rsidR="00D479C9" w:rsidRPr="00D87CE1" w:rsidRDefault="00D479C9" w:rsidP="00EC14D0">
      <w:pPr>
        <w:pStyle w:val="11"/>
        <w:numPr>
          <w:ilvl w:val="0"/>
          <w:numId w:val="2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Найти нужную литературу по выбранной теме. </w:t>
      </w:r>
    </w:p>
    <w:p w:rsidR="00D479C9" w:rsidRPr="00D87CE1" w:rsidRDefault="00D479C9" w:rsidP="00EC14D0">
      <w:pPr>
        <w:pStyle w:val="11"/>
        <w:numPr>
          <w:ilvl w:val="0"/>
          <w:numId w:val="23"/>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Составить перечень литературы, которая обязательно должна быть прочитана. </w:t>
      </w:r>
    </w:p>
    <w:p w:rsidR="00D479C9" w:rsidRPr="00D87CE1" w:rsidRDefault="00D479C9" w:rsidP="00EC14D0">
      <w:pPr>
        <w:pStyle w:val="11"/>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D479C9" w:rsidRPr="00D87CE1" w:rsidRDefault="00D479C9" w:rsidP="00EC14D0">
      <w:pPr>
        <w:numPr>
          <w:ilvl w:val="0"/>
          <w:numId w:val="2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введение – значение проблемы, ее актуальность;</w:t>
      </w:r>
    </w:p>
    <w:p w:rsidR="00D479C9" w:rsidRPr="00D87CE1" w:rsidRDefault="00D479C9" w:rsidP="00EC14D0">
      <w:pPr>
        <w:numPr>
          <w:ilvl w:val="0"/>
          <w:numId w:val="2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текстовое изложение материала с необходимыми ссылками на источники, использованные автором</w:t>
      </w:r>
    </w:p>
    <w:p w:rsidR="00D479C9" w:rsidRPr="00D87CE1" w:rsidRDefault="00D479C9" w:rsidP="00EC14D0">
      <w:pPr>
        <w:numPr>
          <w:ilvl w:val="0"/>
          <w:numId w:val="24"/>
        </w:numPr>
        <w:spacing w:after="0" w:line="360" w:lineRule="auto"/>
        <w:ind w:left="0" w:firstLine="709"/>
        <w:jc w:val="both"/>
        <w:rPr>
          <w:rFonts w:ascii="Times New Roman" w:hAnsi="Times New Roman" w:cs="Times New Roman"/>
          <w:b/>
          <w:bCs/>
          <w:sz w:val="26"/>
          <w:szCs w:val="26"/>
        </w:rPr>
      </w:pPr>
      <w:r w:rsidRPr="00D87CE1">
        <w:rPr>
          <w:rFonts w:ascii="Times New Roman" w:hAnsi="Times New Roman" w:cs="Times New Roman"/>
          <w:sz w:val="26"/>
          <w:szCs w:val="26"/>
        </w:rPr>
        <w:t>заключение</w:t>
      </w:r>
    </w:p>
    <w:p w:rsidR="00D479C9" w:rsidRPr="00D87CE1" w:rsidRDefault="00D479C9" w:rsidP="00EC14D0">
      <w:pPr>
        <w:numPr>
          <w:ilvl w:val="0"/>
          <w:numId w:val="24"/>
        </w:numPr>
        <w:spacing w:after="0" w:line="360" w:lineRule="auto"/>
        <w:ind w:left="0" w:firstLine="709"/>
        <w:jc w:val="both"/>
        <w:rPr>
          <w:rFonts w:ascii="Times New Roman" w:hAnsi="Times New Roman" w:cs="Times New Roman"/>
          <w:b/>
          <w:bCs/>
          <w:sz w:val="26"/>
          <w:szCs w:val="26"/>
        </w:rPr>
      </w:pPr>
      <w:r w:rsidRPr="00D87CE1">
        <w:rPr>
          <w:rFonts w:ascii="Times New Roman" w:hAnsi="Times New Roman" w:cs="Times New Roman"/>
          <w:sz w:val="26"/>
          <w:szCs w:val="26"/>
        </w:rPr>
        <w:t>список использованной литературы</w:t>
      </w:r>
    </w:p>
    <w:p w:rsidR="00D479C9" w:rsidRPr="00D87CE1" w:rsidRDefault="00D479C9" w:rsidP="00EC14D0">
      <w:pPr>
        <w:spacing w:line="360" w:lineRule="auto"/>
        <w:ind w:firstLine="709"/>
        <w:jc w:val="both"/>
        <w:rPr>
          <w:rFonts w:ascii="Times New Roman" w:hAnsi="Times New Roman" w:cs="Times New Roman"/>
          <w:b/>
          <w:bCs/>
          <w:i/>
          <w:iCs/>
          <w:sz w:val="26"/>
          <w:szCs w:val="26"/>
        </w:rPr>
      </w:pPr>
      <w:r w:rsidRPr="00D87CE1">
        <w:rPr>
          <w:rFonts w:ascii="Times New Roman" w:hAnsi="Times New Roman" w:cs="Times New Roman"/>
          <w:b/>
          <w:bCs/>
          <w:i/>
          <w:iCs/>
          <w:sz w:val="26"/>
          <w:szCs w:val="26"/>
        </w:rPr>
        <w:t>Методические рекомендации по созданию презентаций</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Материалы-презентации готовятся студентом в виде слайдов с использованием программы Microsoft PowerPoint. </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После проведения демонстрации слайдов презентации студент должен дать личную оценку социальной значимости изученной проблемной ситуации и ответить </w:t>
      </w:r>
      <w:bookmarkStart w:id="0" w:name="_GoBack"/>
      <w:bookmarkEnd w:id="0"/>
      <w:r w:rsidRPr="00D87CE1">
        <w:rPr>
          <w:rFonts w:ascii="Times New Roman" w:hAnsi="Times New Roman" w:cs="Times New Roman"/>
          <w:sz w:val="26"/>
          <w:szCs w:val="26"/>
        </w:rPr>
        <w:t>на заданные вопросы.</w:t>
      </w:r>
    </w:p>
    <w:p w:rsidR="00D479C9" w:rsidRPr="00D87CE1" w:rsidRDefault="00D479C9" w:rsidP="00EC14D0">
      <w:pPr>
        <w:shd w:val="clear" w:color="auto" w:fill="FFFFFF"/>
        <w:spacing w:line="360" w:lineRule="auto"/>
        <w:ind w:firstLine="709"/>
        <w:jc w:val="both"/>
        <w:rPr>
          <w:rFonts w:ascii="Times New Roman" w:hAnsi="Times New Roman" w:cs="Times New Roman"/>
          <w:b/>
          <w:bCs/>
          <w:sz w:val="26"/>
          <w:szCs w:val="26"/>
        </w:rPr>
      </w:pPr>
      <w:r w:rsidRPr="00D87CE1">
        <w:rPr>
          <w:rFonts w:ascii="Times New Roman" w:hAnsi="Times New Roman" w:cs="Times New Roman"/>
          <w:b/>
          <w:bCs/>
          <w:sz w:val="26"/>
          <w:szCs w:val="26"/>
        </w:rPr>
        <w:t>Этапы подготовки презентации:</w:t>
      </w:r>
    </w:p>
    <w:p w:rsidR="00D479C9" w:rsidRPr="00D87CE1" w:rsidRDefault="00D479C9" w:rsidP="00EC14D0">
      <w:pPr>
        <w:pStyle w:val="11"/>
        <w:numPr>
          <w:ilvl w:val="0"/>
          <w:numId w:val="25"/>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изучить материалы темы, выделяя главное и второстепенное; </w:t>
      </w:r>
    </w:p>
    <w:p w:rsidR="00D479C9" w:rsidRPr="00D87CE1" w:rsidRDefault="00D479C9" w:rsidP="00EC14D0">
      <w:pPr>
        <w:pStyle w:val="11"/>
        <w:numPr>
          <w:ilvl w:val="0"/>
          <w:numId w:val="25"/>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установить логическую связь между элементами темы; </w:t>
      </w:r>
    </w:p>
    <w:p w:rsidR="00D479C9" w:rsidRPr="00D87CE1" w:rsidRDefault="00D479C9" w:rsidP="00EC14D0">
      <w:pPr>
        <w:pStyle w:val="11"/>
        <w:numPr>
          <w:ilvl w:val="0"/>
          <w:numId w:val="25"/>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представить характеристику элементов в краткой форме; </w:t>
      </w:r>
    </w:p>
    <w:p w:rsidR="00D479C9" w:rsidRPr="00D87CE1" w:rsidRDefault="00D479C9" w:rsidP="00EC14D0">
      <w:pPr>
        <w:pStyle w:val="11"/>
        <w:numPr>
          <w:ilvl w:val="0"/>
          <w:numId w:val="25"/>
        </w:numPr>
        <w:shd w:val="clear" w:color="auto" w:fill="FFFFFF"/>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выбрать опорные сигналы для акцентирования главной информации и отобразить в структуре работы; </w:t>
      </w:r>
    </w:p>
    <w:p w:rsidR="00D479C9" w:rsidRPr="00D87CE1" w:rsidRDefault="00D479C9" w:rsidP="00EC14D0">
      <w:pPr>
        <w:pStyle w:val="11"/>
        <w:numPr>
          <w:ilvl w:val="0"/>
          <w:numId w:val="25"/>
        </w:numPr>
        <w:shd w:val="clear" w:color="auto" w:fill="FFFFFF"/>
        <w:spacing w:after="0" w:line="360" w:lineRule="auto"/>
        <w:ind w:left="0" w:firstLine="709"/>
        <w:jc w:val="both"/>
        <w:rPr>
          <w:rFonts w:ascii="Times New Roman" w:hAnsi="Times New Roman" w:cs="Times New Roman"/>
          <w:b/>
          <w:bCs/>
          <w:sz w:val="26"/>
          <w:szCs w:val="26"/>
        </w:rPr>
      </w:pPr>
      <w:r w:rsidRPr="00D87CE1">
        <w:rPr>
          <w:rFonts w:ascii="Times New Roman" w:hAnsi="Times New Roman" w:cs="Times New Roman"/>
          <w:sz w:val="26"/>
          <w:szCs w:val="26"/>
        </w:rPr>
        <w:t>оформить работу и предоставить к установленному сроку.</w:t>
      </w:r>
    </w:p>
    <w:p w:rsidR="00D87CE1" w:rsidRDefault="00D87CE1" w:rsidP="00EC14D0">
      <w:pPr>
        <w:shd w:val="clear" w:color="auto" w:fill="FFFFFF"/>
        <w:spacing w:line="360" w:lineRule="auto"/>
        <w:ind w:firstLine="709"/>
        <w:jc w:val="both"/>
        <w:rPr>
          <w:rFonts w:ascii="Times New Roman" w:hAnsi="Times New Roman" w:cs="Times New Roman"/>
          <w:b/>
          <w:bCs/>
          <w:sz w:val="26"/>
          <w:szCs w:val="26"/>
        </w:rPr>
      </w:pPr>
    </w:p>
    <w:p w:rsidR="00D479C9" w:rsidRPr="00D87CE1" w:rsidRDefault="00D479C9" w:rsidP="00EC14D0">
      <w:pPr>
        <w:shd w:val="clear" w:color="auto" w:fill="FFFFFF"/>
        <w:spacing w:line="360" w:lineRule="auto"/>
        <w:ind w:firstLine="709"/>
        <w:jc w:val="both"/>
        <w:rPr>
          <w:rFonts w:ascii="Times New Roman" w:hAnsi="Times New Roman" w:cs="Times New Roman"/>
          <w:b/>
          <w:bCs/>
          <w:sz w:val="26"/>
          <w:szCs w:val="26"/>
        </w:rPr>
      </w:pPr>
      <w:r w:rsidRPr="00D87CE1">
        <w:rPr>
          <w:rFonts w:ascii="Times New Roman" w:hAnsi="Times New Roman" w:cs="Times New Roman"/>
          <w:b/>
          <w:bCs/>
          <w:sz w:val="26"/>
          <w:szCs w:val="26"/>
        </w:rPr>
        <w:t xml:space="preserve">Критерии оценки: </w:t>
      </w:r>
    </w:p>
    <w:p w:rsidR="00D479C9" w:rsidRPr="00D87CE1" w:rsidRDefault="00D479C9" w:rsidP="00EC14D0">
      <w:pPr>
        <w:pStyle w:val="11"/>
        <w:numPr>
          <w:ilvl w:val="0"/>
          <w:numId w:val="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соответствие содержания теме; </w:t>
      </w:r>
    </w:p>
    <w:p w:rsidR="00D479C9" w:rsidRPr="00D87CE1" w:rsidRDefault="00D479C9" w:rsidP="00EC14D0">
      <w:pPr>
        <w:pStyle w:val="11"/>
        <w:numPr>
          <w:ilvl w:val="0"/>
          <w:numId w:val="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правильная структурированность информации; </w:t>
      </w:r>
    </w:p>
    <w:p w:rsidR="00D479C9" w:rsidRPr="00D87CE1" w:rsidRDefault="00D479C9" w:rsidP="00EC14D0">
      <w:pPr>
        <w:pStyle w:val="11"/>
        <w:numPr>
          <w:ilvl w:val="0"/>
          <w:numId w:val="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наличие логической связи изложенной информации; </w:t>
      </w:r>
    </w:p>
    <w:p w:rsidR="00D479C9" w:rsidRPr="00D87CE1" w:rsidRDefault="00D479C9" w:rsidP="00EC14D0">
      <w:pPr>
        <w:pStyle w:val="11"/>
        <w:numPr>
          <w:ilvl w:val="0"/>
          <w:numId w:val="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эстетичность и соответствие требованиям оформления; </w:t>
      </w:r>
    </w:p>
    <w:p w:rsidR="00D479C9" w:rsidRPr="00D87CE1" w:rsidRDefault="00D479C9" w:rsidP="00EC14D0">
      <w:pPr>
        <w:pStyle w:val="11"/>
        <w:numPr>
          <w:ilvl w:val="0"/>
          <w:numId w:val="4"/>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работа представлена в срок</w:t>
      </w:r>
    </w:p>
    <w:p w:rsidR="00D479C9" w:rsidRPr="00D87CE1" w:rsidRDefault="00D479C9" w:rsidP="00EC14D0">
      <w:pPr>
        <w:spacing w:line="360" w:lineRule="auto"/>
        <w:ind w:firstLine="709"/>
        <w:jc w:val="both"/>
        <w:rPr>
          <w:rFonts w:ascii="Times New Roman" w:hAnsi="Times New Roman" w:cs="Times New Roman"/>
          <w:sz w:val="26"/>
          <w:szCs w:val="26"/>
        </w:rPr>
      </w:pPr>
    </w:p>
    <w:p w:rsidR="00D479C9" w:rsidRPr="00D87CE1" w:rsidRDefault="00D479C9" w:rsidP="00EC14D0">
      <w:pPr>
        <w:spacing w:line="360" w:lineRule="auto"/>
        <w:ind w:firstLine="709"/>
        <w:jc w:val="both"/>
        <w:rPr>
          <w:rFonts w:ascii="Times New Roman" w:hAnsi="Times New Roman" w:cs="Times New Roman"/>
          <w:sz w:val="26"/>
          <w:szCs w:val="26"/>
          <w:u w:val="single"/>
        </w:rPr>
      </w:pPr>
      <w:r w:rsidRPr="00D87CE1">
        <w:rPr>
          <w:rFonts w:ascii="Times New Roman" w:hAnsi="Times New Roman" w:cs="Times New Roman"/>
          <w:sz w:val="26"/>
          <w:szCs w:val="26"/>
          <w:u w:val="single"/>
        </w:rPr>
        <w:t>ПОДГОТОВКА К КОНТРОЛЬНЫМ РАБОТАМ</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Цель контрольной работы -</w:t>
      </w:r>
      <w:r w:rsidRPr="00D87CE1">
        <w:rPr>
          <w:rFonts w:ascii="Times New Roman" w:hAnsi="Times New Roman" w:cs="Times New Roman"/>
          <w:color w:val="000000"/>
          <w:sz w:val="26"/>
          <w:szCs w:val="26"/>
          <w:shd w:val="clear" w:color="auto" w:fill="FFFFFF"/>
        </w:rPr>
        <w:t xml:space="preserve"> закрепление</w:t>
      </w:r>
      <w:r w:rsidRPr="00D87CE1">
        <w:rPr>
          <w:rFonts w:ascii="Times New Roman" w:hAnsi="Times New Roman" w:cs="Times New Roman"/>
          <w:sz w:val="26"/>
          <w:szCs w:val="26"/>
          <w:shd w:val="clear" w:color="auto" w:fill="FFFFFF"/>
        </w:rPr>
        <w:t xml:space="preserve"> и углубление теоретических знаний по  </w:t>
      </w:r>
      <w:r w:rsidRPr="00D87CE1">
        <w:rPr>
          <w:rFonts w:ascii="Times New Roman" w:hAnsi="Times New Roman" w:cs="Times New Roman"/>
          <w:sz w:val="26"/>
          <w:szCs w:val="26"/>
        </w:rPr>
        <w:t>ПМ.02 Осуществление интеграции программных модулей</w:t>
      </w:r>
      <w:r w:rsidRPr="00D87CE1">
        <w:rPr>
          <w:rFonts w:ascii="Times New Roman" w:hAnsi="Times New Roman" w:cs="Times New Roman"/>
          <w:sz w:val="26"/>
          <w:szCs w:val="26"/>
          <w:shd w:val="clear" w:color="auto" w:fill="FFFFFF"/>
        </w:rPr>
        <w:t>, овладение студентами методикой решения задач, составляющих содержание практического менеджмента в организации.</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Этапы подготовки:</w:t>
      </w:r>
    </w:p>
    <w:p w:rsidR="00D479C9" w:rsidRPr="00D87CE1" w:rsidRDefault="00D479C9" w:rsidP="00EC14D0">
      <w:pPr>
        <w:pStyle w:val="11"/>
        <w:numPr>
          <w:ilvl w:val="0"/>
          <w:numId w:val="5"/>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Внимательно прочитайте материал по конспекту, составленному на учебном занятии. </w:t>
      </w:r>
    </w:p>
    <w:p w:rsidR="00D479C9" w:rsidRPr="00D87CE1" w:rsidRDefault="00D479C9" w:rsidP="00EC14D0">
      <w:pPr>
        <w:pStyle w:val="11"/>
        <w:numPr>
          <w:ilvl w:val="0"/>
          <w:numId w:val="5"/>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Прочитайте тот же материал по учебнику, учебному пособию.</w:t>
      </w:r>
    </w:p>
    <w:p w:rsidR="00D479C9" w:rsidRPr="00D87CE1" w:rsidRDefault="00D479C9" w:rsidP="00EC14D0">
      <w:pPr>
        <w:pStyle w:val="11"/>
        <w:numPr>
          <w:ilvl w:val="0"/>
          <w:numId w:val="5"/>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Постарайтесь разобраться с непонятным, в частности новыми терминами. </w:t>
      </w:r>
    </w:p>
    <w:p w:rsidR="00D479C9" w:rsidRPr="00D87CE1" w:rsidRDefault="00D479C9" w:rsidP="00EC14D0">
      <w:pPr>
        <w:pStyle w:val="11"/>
        <w:numPr>
          <w:ilvl w:val="0"/>
          <w:numId w:val="5"/>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D479C9" w:rsidRPr="00D87CE1" w:rsidRDefault="00D479C9" w:rsidP="00EC14D0">
      <w:pPr>
        <w:pStyle w:val="11"/>
        <w:numPr>
          <w:ilvl w:val="0"/>
          <w:numId w:val="5"/>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Кратко перескажите содержание изученного материала «своими словами». </w:t>
      </w:r>
    </w:p>
    <w:p w:rsidR="00D479C9" w:rsidRPr="00D87CE1" w:rsidRDefault="00D479C9" w:rsidP="00EC14D0">
      <w:pPr>
        <w:pStyle w:val="11"/>
        <w:numPr>
          <w:ilvl w:val="0"/>
          <w:numId w:val="5"/>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Выучите определения основных понятий, законов. </w:t>
      </w:r>
    </w:p>
    <w:p w:rsidR="00D479C9" w:rsidRPr="00D87CE1" w:rsidRDefault="00D479C9" w:rsidP="00EC14D0">
      <w:pPr>
        <w:shd w:val="clear" w:color="auto" w:fill="FFFFFF"/>
        <w:spacing w:line="360" w:lineRule="auto"/>
        <w:ind w:firstLine="709"/>
        <w:jc w:val="both"/>
        <w:rPr>
          <w:rFonts w:ascii="Times New Roman" w:hAnsi="Times New Roman" w:cs="Times New Roman"/>
          <w:b/>
          <w:bCs/>
          <w:sz w:val="26"/>
          <w:szCs w:val="26"/>
        </w:rPr>
      </w:pPr>
      <w:r w:rsidRPr="00D87CE1">
        <w:rPr>
          <w:rFonts w:ascii="Times New Roman" w:hAnsi="Times New Roman" w:cs="Times New Roman"/>
          <w:b/>
          <w:bCs/>
          <w:sz w:val="26"/>
          <w:szCs w:val="26"/>
        </w:rPr>
        <w:t xml:space="preserve">Критерии оценки: </w:t>
      </w:r>
    </w:p>
    <w:p w:rsidR="00D479C9" w:rsidRPr="00D87CE1" w:rsidRDefault="00D479C9" w:rsidP="00EC14D0">
      <w:pPr>
        <w:pStyle w:val="11"/>
        <w:numPr>
          <w:ilvl w:val="0"/>
          <w:numId w:val="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правильность ответов на вопросы; </w:t>
      </w:r>
    </w:p>
    <w:p w:rsidR="00D479C9" w:rsidRPr="00D87CE1" w:rsidRDefault="00D479C9" w:rsidP="00EC14D0">
      <w:pPr>
        <w:pStyle w:val="11"/>
        <w:numPr>
          <w:ilvl w:val="0"/>
          <w:numId w:val="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полнота и лаконичность ответа; </w:t>
      </w:r>
    </w:p>
    <w:p w:rsidR="00D479C9" w:rsidRPr="00D87CE1" w:rsidRDefault="00D479C9" w:rsidP="00EC14D0">
      <w:pPr>
        <w:pStyle w:val="11"/>
        <w:numPr>
          <w:ilvl w:val="0"/>
          <w:numId w:val="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способность правильно квалифицировать факты и обстоятельства,</w:t>
      </w:r>
    </w:p>
    <w:p w:rsidR="00D479C9" w:rsidRPr="00D87CE1" w:rsidRDefault="00D479C9" w:rsidP="00EC14D0">
      <w:pPr>
        <w:pStyle w:val="11"/>
        <w:numPr>
          <w:ilvl w:val="0"/>
          <w:numId w:val="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логика и аргументированность изложения.</w:t>
      </w:r>
    </w:p>
    <w:p w:rsidR="00DC609B" w:rsidRPr="00D87CE1" w:rsidRDefault="00DC609B" w:rsidP="00EC14D0">
      <w:pPr>
        <w:pStyle w:val="11"/>
        <w:spacing w:after="0" w:line="360" w:lineRule="auto"/>
        <w:ind w:left="709"/>
        <w:jc w:val="both"/>
        <w:rPr>
          <w:rFonts w:ascii="Times New Roman" w:hAnsi="Times New Roman" w:cs="Times New Roman"/>
          <w:sz w:val="26"/>
          <w:szCs w:val="26"/>
        </w:rPr>
      </w:pPr>
    </w:p>
    <w:p w:rsidR="00D479C9" w:rsidRPr="00D87CE1" w:rsidRDefault="00D479C9" w:rsidP="00EC14D0">
      <w:pPr>
        <w:pStyle w:val="11"/>
        <w:spacing w:after="0" w:line="360" w:lineRule="auto"/>
        <w:ind w:left="709"/>
        <w:jc w:val="both"/>
        <w:rPr>
          <w:rFonts w:ascii="Times New Roman" w:hAnsi="Times New Roman" w:cs="Times New Roman"/>
          <w:sz w:val="26"/>
          <w:szCs w:val="26"/>
        </w:rPr>
      </w:pPr>
      <w:r w:rsidRPr="00D87CE1">
        <w:rPr>
          <w:rFonts w:ascii="Times New Roman" w:hAnsi="Times New Roman" w:cs="Times New Roman"/>
          <w:sz w:val="26"/>
          <w:szCs w:val="26"/>
        </w:rPr>
        <w:t>4. ПОРЯДОК ОРГАНИЗАЦИИ САМОСТОЯТЕЛЬНОЙ РАБОТЫ СТУДЕНТОВ</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shd w:val="clear" w:color="auto" w:fill="FFFFFF"/>
        </w:rPr>
      </w:pPr>
      <w:r w:rsidRPr="00D87CE1">
        <w:rPr>
          <w:rFonts w:ascii="Times New Roman" w:hAnsi="Times New Roman" w:cs="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D479C9" w:rsidRPr="00D87CE1" w:rsidRDefault="00D479C9" w:rsidP="00EC14D0">
      <w:pPr>
        <w:shd w:val="clear" w:color="auto" w:fill="FFFFFF"/>
        <w:spacing w:line="360" w:lineRule="auto"/>
        <w:ind w:firstLine="709"/>
        <w:jc w:val="both"/>
        <w:rPr>
          <w:rFonts w:ascii="Times New Roman" w:hAnsi="Times New Roman" w:cs="Times New Roman"/>
          <w:sz w:val="26"/>
          <w:szCs w:val="26"/>
          <w:shd w:val="clear" w:color="auto" w:fill="FFFFFF"/>
        </w:rPr>
      </w:pPr>
      <w:r w:rsidRPr="00D87CE1">
        <w:rPr>
          <w:rFonts w:ascii="Times New Roman" w:hAnsi="Times New Roman" w:cs="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D479C9" w:rsidRPr="00D87CE1" w:rsidRDefault="00D479C9" w:rsidP="00EC14D0">
      <w:pPr>
        <w:pStyle w:val="11"/>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Самостоятельная работа студентов по ПМ.02 Осуществление интеграции программных модулей предполагает:</w:t>
      </w:r>
    </w:p>
    <w:p w:rsidR="00D479C9" w:rsidRPr="00D87CE1" w:rsidRDefault="00D479C9" w:rsidP="00EC14D0">
      <w:pPr>
        <w:pStyle w:val="11"/>
        <w:numPr>
          <w:ilvl w:val="0"/>
          <w:numId w:val="10"/>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самостоятельный поиск ответов и необходимой информации по предложенным вопросам; </w:t>
      </w:r>
    </w:p>
    <w:p w:rsidR="00D479C9" w:rsidRPr="00D87CE1" w:rsidRDefault="00D479C9" w:rsidP="00EC14D0">
      <w:pPr>
        <w:pStyle w:val="11"/>
        <w:numPr>
          <w:ilvl w:val="0"/>
          <w:numId w:val="10"/>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выполнение заданий для самостоятельной работы;</w:t>
      </w:r>
    </w:p>
    <w:p w:rsidR="00D479C9" w:rsidRPr="00D87CE1" w:rsidRDefault="00D479C9" w:rsidP="00EC14D0">
      <w:pPr>
        <w:pStyle w:val="11"/>
        <w:numPr>
          <w:ilvl w:val="0"/>
          <w:numId w:val="10"/>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D479C9" w:rsidRPr="00D87CE1" w:rsidRDefault="00D479C9" w:rsidP="00EC14D0">
      <w:pPr>
        <w:pStyle w:val="11"/>
        <w:numPr>
          <w:ilvl w:val="0"/>
          <w:numId w:val="10"/>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подготовка к контрольным работам по темам, предусмотренным программой дисциплины; </w:t>
      </w:r>
    </w:p>
    <w:p w:rsidR="00D479C9" w:rsidRPr="00D87CE1" w:rsidRDefault="00D479C9" w:rsidP="00EC14D0">
      <w:pPr>
        <w:pStyle w:val="11"/>
        <w:numPr>
          <w:ilvl w:val="0"/>
          <w:numId w:val="10"/>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выполнение индивидуальных заданий  по отдельным темам дисциплины</w:t>
      </w:r>
    </w:p>
    <w:p w:rsidR="00D479C9" w:rsidRPr="00D87CE1" w:rsidRDefault="00D479C9" w:rsidP="00EC14D0">
      <w:pPr>
        <w:spacing w:line="360" w:lineRule="auto"/>
        <w:ind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Этапы самостоятельной работы студентов: </w:t>
      </w:r>
    </w:p>
    <w:p w:rsidR="00D479C9" w:rsidRPr="00D87CE1" w:rsidRDefault="00D479C9" w:rsidP="00EC14D0">
      <w:pPr>
        <w:pStyle w:val="11"/>
        <w:numPr>
          <w:ilvl w:val="0"/>
          <w:numId w:val="2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 xml:space="preserve">поиск в литературе и изучение теоретического материала на предложенные преподавателем темы и вопросы; </w:t>
      </w:r>
    </w:p>
    <w:p w:rsidR="00D479C9" w:rsidRPr="00D87CE1" w:rsidRDefault="00D479C9" w:rsidP="00EC14D0">
      <w:pPr>
        <w:pStyle w:val="11"/>
        <w:numPr>
          <w:ilvl w:val="0"/>
          <w:numId w:val="2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анализ полученной информации из основной и дополнительной литературы;</w:t>
      </w:r>
    </w:p>
    <w:p w:rsidR="00D479C9" w:rsidRPr="00D87CE1" w:rsidRDefault="00D479C9" w:rsidP="00EC14D0">
      <w:pPr>
        <w:pStyle w:val="11"/>
        <w:numPr>
          <w:ilvl w:val="0"/>
          <w:numId w:val="2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запонимание терминов и понятий;</w:t>
      </w:r>
    </w:p>
    <w:p w:rsidR="00D479C9" w:rsidRPr="00D87CE1" w:rsidRDefault="00D479C9" w:rsidP="00EC14D0">
      <w:pPr>
        <w:pStyle w:val="11"/>
        <w:numPr>
          <w:ilvl w:val="0"/>
          <w:numId w:val="26"/>
        </w:numPr>
        <w:spacing w:after="0" w:line="360" w:lineRule="auto"/>
        <w:ind w:left="0" w:firstLine="709"/>
        <w:jc w:val="both"/>
        <w:rPr>
          <w:rFonts w:ascii="Times New Roman" w:hAnsi="Times New Roman" w:cs="Times New Roman"/>
          <w:sz w:val="26"/>
          <w:szCs w:val="26"/>
        </w:rPr>
      </w:pPr>
      <w:r w:rsidRPr="00D87CE1">
        <w:rPr>
          <w:rFonts w:ascii="Times New Roman" w:hAnsi="Times New Roman" w:cs="Times New Roman"/>
          <w:sz w:val="26"/>
          <w:szCs w:val="26"/>
        </w:rPr>
        <w:t>составление плана ответа на каждый вопрос</w:t>
      </w:r>
    </w:p>
    <w:p w:rsidR="00D479C9" w:rsidRPr="00EC14D0" w:rsidRDefault="00D479C9" w:rsidP="0008327F">
      <w:pPr>
        <w:rPr>
          <w:rFonts w:ascii="Times New Roman" w:hAnsi="Times New Roman" w:cs="Times New Roman"/>
          <w:sz w:val="24"/>
          <w:szCs w:val="24"/>
        </w:rPr>
      </w:pPr>
    </w:p>
    <w:sectPr w:rsidR="00D479C9" w:rsidRPr="00EC14D0" w:rsidSect="00D87CE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C9" w:rsidRDefault="00D479C9" w:rsidP="00D479C9">
      <w:pPr>
        <w:spacing w:after="0" w:line="240" w:lineRule="auto"/>
      </w:pPr>
      <w:r>
        <w:separator/>
      </w:r>
    </w:p>
  </w:endnote>
  <w:endnote w:type="continuationSeparator" w:id="0">
    <w:p w:rsidR="00D479C9" w:rsidRDefault="00D479C9" w:rsidP="00D4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E1" w:rsidRDefault="00D87CE1">
    <w:pPr>
      <w:pStyle w:val="a8"/>
      <w:jc w:val="right"/>
    </w:pPr>
    <w:r>
      <w:fldChar w:fldCharType="begin"/>
    </w:r>
    <w:r>
      <w:instrText>PAGE   \* MERGEFORMAT</w:instrText>
    </w:r>
    <w:r>
      <w:fldChar w:fldCharType="separate"/>
    </w:r>
    <w:r w:rsidR="00D85747">
      <w:rPr>
        <w:noProof/>
      </w:rPr>
      <w:t>9</w:t>
    </w:r>
    <w:r>
      <w:fldChar w:fldCharType="end"/>
    </w:r>
  </w:p>
  <w:p w:rsidR="00D479C9" w:rsidRDefault="00D479C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C9" w:rsidRDefault="00D479C9" w:rsidP="00D479C9">
      <w:pPr>
        <w:spacing w:after="0" w:line="240" w:lineRule="auto"/>
      </w:pPr>
      <w:r>
        <w:separator/>
      </w:r>
    </w:p>
  </w:footnote>
  <w:footnote w:type="continuationSeparator" w:id="0">
    <w:p w:rsidR="00D479C9" w:rsidRDefault="00D479C9" w:rsidP="00D47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C9" w:rsidRDefault="00D47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064401"/>
    <w:multiLevelType w:val="hybridMultilevel"/>
    <w:tmpl w:val="3E64CEAE"/>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EE6E43"/>
    <w:multiLevelType w:val="hybridMultilevel"/>
    <w:tmpl w:val="AA368E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F7728C6"/>
    <w:multiLevelType w:val="hybridMultilevel"/>
    <w:tmpl w:val="FCD2A3F0"/>
    <w:lvl w:ilvl="0" w:tplc="C5FE53A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FF17ABE"/>
    <w:multiLevelType w:val="hybridMultilevel"/>
    <w:tmpl w:val="1C60F4A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90458F"/>
    <w:multiLevelType w:val="hybridMultilevel"/>
    <w:tmpl w:val="5EB6C0B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98D1F47"/>
    <w:multiLevelType w:val="hybridMultilevel"/>
    <w:tmpl w:val="2D5EFBC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4C30161B"/>
    <w:multiLevelType w:val="hybridMultilevel"/>
    <w:tmpl w:val="9488BBE6"/>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5EF6B34"/>
    <w:multiLevelType w:val="hybridMultilevel"/>
    <w:tmpl w:val="EC0630B0"/>
    <w:lvl w:ilvl="0" w:tplc="0ECAB44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DD946D6"/>
    <w:multiLevelType w:val="hybridMultilevel"/>
    <w:tmpl w:val="6F18711E"/>
    <w:lvl w:ilvl="0" w:tplc="0419000F">
      <w:start w:val="1"/>
      <w:numFmt w:val="decimal"/>
      <w:pStyle w:val="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4"/>
  </w:num>
  <w:num w:numId="2">
    <w:abstractNumId w:val="13"/>
  </w:num>
  <w:num w:numId="3">
    <w:abstractNumId w:val="12"/>
  </w:num>
  <w:num w:numId="4">
    <w:abstractNumId w:val="1"/>
  </w:num>
  <w:num w:numId="5">
    <w:abstractNumId w:val="23"/>
  </w:num>
  <w:num w:numId="6">
    <w:abstractNumId w:val="15"/>
  </w:num>
  <w:num w:numId="7">
    <w:abstractNumId w:val="14"/>
  </w:num>
  <w:num w:numId="8">
    <w:abstractNumId w:val="21"/>
  </w:num>
  <w:num w:numId="9">
    <w:abstractNumId w:val="7"/>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11"/>
  </w:num>
  <w:num w:numId="15">
    <w:abstractNumId w:val="20"/>
  </w:num>
  <w:num w:numId="16">
    <w:abstractNumId w:val="18"/>
  </w:num>
  <w:num w:numId="17">
    <w:abstractNumId w:val="9"/>
  </w:num>
  <w:num w:numId="18">
    <w:abstractNumId w:val="2"/>
  </w:num>
  <w:num w:numId="19">
    <w:abstractNumId w:val="10"/>
  </w:num>
  <w:num w:numId="20">
    <w:abstractNumId w:val="3"/>
  </w:num>
  <w:num w:numId="21">
    <w:abstractNumId w:val="19"/>
  </w:num>
  <w:num w:numId="22">
    <w:abstractNumId w:val="0"/>
  </w:num>
  <w:num w:numId="23">
    <w:abstractNumId w:val="6"/>
  </w:num>
  <w:num w:numId="24">
    <w:abstractNumId w:val="17"/>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27F"/>
    <w:rsid w:val="0008327F"/>
    <w:rsid w:val="003249BB"/>
    <w:rsid w:val="003546AF"/>
    <w:rsid w:val="00385A30"/>
    <w:rsid w:val="003B1516"/>
    <w:rsid w:val="004A011A"/>
    <w:rsid w:val="004B5E6E"/>
    <w:rsid w:val="004E1128"/>
    <w:rsid w:val="005304A4"/>
    <w:rsid w:val="00545624"/>
    <w:rsid w:val="005A791B"/>
    <w:rsid w:val="005E3A16"/>
    <w:rsid w:val="005F2490"/>
    <w:rsid w:val="006D3D15"/>
    <w:rsid w:val="006D6BBC"/>
    <w:rsid w:val="00747AFF"/>
    <w:rsid w:val="008331F3"/>
    <w:rsid w:val="00872C1E"/>
    <w:rsid w:val="00884DF3"/>
    <w:rsid w:val="00892966"/>
    <w:rsid w:val="008E2A07"/>
    <w:rsid w:val="008E79E3"/>
    <w:rsid w:val="00951A59"/>
    <w:rsid w:val="00962C92"/>
    <w:rsid w:val="00977B70"/>
    <w:rsid w:val="009B32F0"/>
    <w:rsid w:val="009B3672"/>
    <w:rsid w:val="009C0B64"/>
    <w:rsid w:val="00AB7D6F"/>
    <w:rsid w:val="00AC7116"/>
    <w:rsid w:val="00AC7AAD"/>
    <w:rsid w:val="00AF7D9B"/>
    <w:rsid w:val="00B475F4"/>
    <w:rsid w:val="00BB4602"/>
    <w:rsid w:val="00BD7C61"/>
    <w:rsid w:val="00C021C4"/>
    <w:rsid w:val="00C600BD"/>
    <w:rsid w:val="00C6113A"/>
    <w:rsid w:val="00C80ECC"/>
    <w:rsid w:val="00CB5DD8"/>
    <w:rsid w:val="00CE4414"/>
    <w:rsid w:val="00D479C9"/>
    <w:rsid w:val="00D85747"/>
    <w:rsid w:val="00D87CE1"/>
    <w:rsid w:val="00D91538"/>
    <w:rsid w:val="00DC609B"/>
    <w:rsid w:val="00E86EAA"/>
    <w:rsid w:val="00EC0513"/>
    <w:rsid w:val="00EC14D0"/>
    <w:rsid w:val="00FA103F"/>
    <w:rsid w:val="00FF1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pPr>
      <w:spacing w:after="160" w:line="259" w:lineRule="auto"/>
    </w:pPr>
    <w:rPr>
      <w:rFonts w:cs="Calibri"/>
      <w:noProof/>
      <w:sz w:val="22"/>
      <w:szCs w:val="22"/>
      <w:lang w:eastAsia="en-US"/>
    </w:rPr>
  </w:style>
  <w:style w:type="paragraph" w:styleId="1">
    <w:name w:val="heading 1"/>
    <w:basedOn w:val="a"/>
    <w:next w:val="a"/>
    <w:link w:val="10"/>
    <w:uiPriority w:val="99"/>
    <w:qFormat/>
    <w:locked/>
    <w:rsid w:val="00EC14D0"/>
    <w:pPr>
      <w:keepNext/>
      <w:numPr>
        <w:numId w:val="1"/>
      </w:numPr>
      <w:suppressAutoHyphens/>
      <w:autoSpaceDE w:val="0"/>
      <w:spacing w:after="0" w:line="240" w:lineRule="auto"/>
      <w:ind w:left="0" w:firstLine="284"/>
      <w:outlineLvl w:val="0"/>
    </w:pPr>
    <w:rPr>
      <w:rFonts w:ascii="Times New Roman" w:hAnsi="Times New Roman" w:cs="Times New Roman"/>
      <w:noProof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41678"/>
    <w:rPr>
      <w:rFonts w:ascii="Cambria" w:eastAsia="Times New Roman" w:hAnsi="Cambria" w:cs="Times New Roman"/>
      <w:b/>
      <w:bCs/>
      <w:noProof/>
      <w:kern w:val="32"/>
      <w:sz w:val="32"/>
      <w:szCs w:val="32"/>
      <w:lang w:eastAsia="en-US"/>
    </w:rPr>
  </w:style>
  <w:style w:type="paragraph" w:styleId="a3">
    <w:name w:val="List Paragraph"/>
    <w:basedOn w:val="a"/>
    <w:uiPriority w:val="99"/>
    <w:qFormat/>
    <w:rsid w:val="0008327F"/>
    <w:pPr>
      <w:ind w:left="720"/>
    </w:pPr>
  </w:style>
  <w:style w:type="paragraph" w:customStyle="1" w:styleId="a4">
    <w:name w:val="обычный"/>
    <w:basedOn w:val="a"/>
    <w:uiPriority w:val="99"/>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rsid w:val="00977B7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77B70"/>
    <w:rPr>
      <w:rFonts w:ascii="Tahoma" w:eastAsia="Times New Roman" w:hAnsi="Tahoma" w:cs="Tahoma"/>
      <w:noProof/>
      <w:sz w:val="16"/>
      <w:szCs w:val="16"/>
    </w:rPr>
  </w:style>
  <w:style w:type="character" w:styleId="a7">
    <w:name w:val="page number"/>
    <w:basedOn w:val="a0"/>
    <w:uiPriority w:val="99"/>
    <w:rsid w:val="00EC14D0"/>
  </w:style>
  <w:style w:type="paragraph" w:styleId="a8">
    <w:name w:val="footer"/>
    <w:basedOn w:val="a"/>
    <w:link w:val="a9"/>
    <w:uiPriority w:val="99"/>
    <w:rsid w:val="00EC14D0"/>
    <w:pPr>
      <w:tabs>
        <w:tab w:val="center" w:pos="4677"/>
        <w:tab w:val="right" w:pos="9355"/>
      </w:tabs>
      <w:suppressAutoHyphens/>
      <w:spacing w:after="0" w:line="240" w:lineRule="auto"/>
    </w:pPr>
    <w:rPr>
      <w:rFonts w:ascii="Times New Roman" w:hAnsi="Times New Roman" w:cs="Times New Roman"/>
      <w:noProof w:val="0"/>
      <w:sz w:val="24"/>
      <w:szCs w:val="24"/>
      <w:lang w:eastAsia="ar-SA"/>
    </w:rPr>
  </w:style>
  <w:style w:type="character" w:customStyle="1" w:styleId="FooterChar">
    <w:name w:val="Footer Char"/>
    <w:uiPriority w:val="99"/>
    <w:semiHidden/>
    <w:rsid w:val="00741678"/>
    <w:rPr>
      <w:rFonts w:cs="Calibri"/>
      <w:noProof/>
      <w:lang w:eastAsia="en-US"/>
    </w:rPr>
  </w:style>
  <w:style w:type="character" w:customStyle="1" w:styleId="a9">
    <w:name w:val="Нижний колонтитул Знак"/>
    <w:link w:val="a8"/>
    <w:uiPriority w:val="99"/>
    <w:locked/>
    <w:rsid w:val="00EC14D0"/>
    <w:rPr>
      <w:sz w:val="24"/>
      <w:szCs w:val="24"/>
      <w:lang w:eastAsia="ar-SA" w:bidi="ar-SA"/>
    </w:rPr>
  </w:style>
  <w:style w:type="character" w:customStyle="1" w:styleId="10">
    <w:name w:val="Заголовок 1 Знак"/>
    <w:link w:val="1"/>
    <w:uiPriority w:val="99"/>
    <w:locked/>
    <w:rsid w:val="00EC14D0"/>
    <w:rPr>
      <w:sz w:val="24"/>
      <w:szCs w:val="24"/>
      <w:lang w:eastAsia="ar-SA" w:bidi="ar-SA"/>
    </w:rPr>
  </w:style>
  <w:style w:type="paragraph" w:customStyle="1" w:styleId="11">
    <w:name w:val="Абзац списка1"/>
    <w:basedOn w:val="a"/>
    <w:uiPriority w:val="99"/>
    <w:rsid w:val="00EC14D0"/>
    <w:pPr>
      <w:ind w:left="720"/>
    </w:pPr>
    <w:rPr>
      <w:rFonts w:eastAsia="Times New Roman"/>
    </w:rPr>
  </w:style>
  <w:style w:type="paragraph" w:styleId="aa">
    <w:name w:val="header"/>
    <w:basedOn w:val="a"/>
    <w:link w:val="ab"/>
    <w:uiPriority w:val="99"/>
    <w:unhideWhenUsed/>
    <w:rsid w:val="00D87CE1"/>
    <w:pPr>
      <w:tabs>
        <w:tab w:val="center" w:pos="4677"/>
        <w:tab w:val="right" w:pos="9355"/>
      </w:tabs>
    </w:pPr>
  </w:style>
  <w:style w:type="character" w:customStyle="1" w:styleId="ab">
    <w:name w:val="Верхний колонтитул Знак"/>
    <w:link w:val="aa"/>
    <w:uiPriority w:val="99"/>
    <w:rsid w:val="00D87CE1"/>
    <w:rPr>
      <w:rFonts w:cs="Calibri"/>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1661</Words>
  <Characters>12964</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Воложанина Виктория Юрьевна</cp:lastModifiedBy>
  <cp:revision>17</cp:revision>
  <cp:lastPrinted>2018-08-19T15:39:00Z</cp:lastPrinted>
  <dcterms:created xsi:type="dcterms:W3CDTF">2017-10-22T15:11:00Z</dcterms:created>
  <dcterms:modified xsi:type="dcterms:W3CDTF">2018-08-19T15:40:00Z</dcterms:modified>
</cp:coreProperties>
</file>