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7A" w:rsidRPr="00FF1545" w:rsidRDefault="00745C7A" w:rsidP="0008327F">
      <w:pPr>
        <w:spacing w:before="140" w:after="0" w:line="240" w:lineRule="auto"/>
        <w:ind w:right="200"/>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МИНИСТЕРСТВО ОБРАЗОВАНИЯ И НАУКИ РОССИЙСКОЙ ФЕДЕРАЦИИ</w:t>
      </w:r>
    </w:p>
    <w:p w:rsidR="00745C7A" w:rsidRPr="00FF1545" w:rsidRDefault="00745C7A" w:rsidP="0008327F">
      <w:pPr>
        <w:spacing w:before="140" w:after="0" w:line="240" w:lineRule="auto"/>
        <w:ind w:right="200"/>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w:t>
      </w:r>
    </w:p>
    <w:p w:rsidR="00745C7A" w:rsidRPr="00FF1545" w:rsidRDefault="00745C7A" w:rsidP="0008327F">
      <w:pPr>
        <w:spacing w:before="140" w:after="0" w:line="240" w:lineRule="auto"/>
        <w:ind w:right="200"/>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Колледж Алтайского государственного университета</w:t>
      </w:r>
    </w:p>
    <w:p w:rsidR="00745C7A" w:rsidRPr="00FF1545" w:rsidRDefault="00745C7A" w:rsidP="0008327F">
      <w:pPr>
        <w:spacing w:before="140" w:after="0" w:line="240" w:lineRule="auto"/>
        <w:ind w:right="200"/>
        <w:jc w:val="center"/>
        <w:rPr>
          <w:rFonts w:ascii="Times New Roman" w:hAnsi="Times New Roman" w:cs="Times New Roman"/>
          <w:noProof w:val="0"/>
          <w:sz w:val="24"/>
          <w:szCs w:val="24"/>
          <w:lang w:eastAsia="ar-SA"/>
        </w:rPr>
      </w:pPr>
    </w:p>
    <w:p w:rsidR="00745C7A" w:rsidRPr="00FF1545" w:rsidRDefault="00745C7A" w:rsidP="0008327F">
      <w:pPr>
        <w:spacing w:before="840" w:after="0" w:line="240" w:lineRule="auto"/>
        <w:jc w:val="center"/>
        <w:rPr>
          <w:rFonts w:ascii="Times New Roman" w:hAnsi="Times New Roman" w:cs="Times New Roman"/>
          <w:b/>
          <w:bCs/>
          <w:noProof w:val="0"/>
          <w:sz w:val="24"/>
          <w:szCs w:val="24"/>
          <w:lang w:eastAsia="ar-SA"/>
        </w:rPr>
      </w:pPr>
    </w:p>
    <w:p w:rsidR="00745C7A" w:rsidRPr="00FF1545" w:rsidRDefault="00745C7A" w:rsidP="0008327F">
      <w:pPr>
        <w:spacing w:before="840" w:after="0" w:line="240" w:lineRule="auto"/>
        <w:jc w:val="center"/>
        <w:rPr>
          <w:rFonts w:ascii="Times New Roman" w:hAnsi="Times New Roman" w:cs="Times New Roman"/>
          <w:b/>
          <w:bCs/>
          <w:noProof w:val="0"/>
          <w:sz w:val="24"/>
          <w:szCs w:val="24"/>
          <w:lang w:eastAsia="ar-SA"/>
        </w:rPr>
      </w:pPr>
    </w:p>
    <w:p w:rsidR="00745C7A" w:rsidRPr="00FF1545" w:rsidRDefault="00745C7A" w:rsidP="0008327F">
      <w:pPr>
        <w:spacing w:before="840" w:after="0" w:line="240" w:lineRule="auto"/>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МЕТОДИЧЕСКИЕ РЕКОМЕНДАЦИИ</w:t>
      </w:r>
    </w:p>
    <w:p w:rsidR="00745C7A" w:rsidRPr="00FF1545" w:rsidRDefault="00745C7A" w:rsidP="009B32F0">
      <w:pPr>
        <w:spacing w:before="240" w:after="0" w:line="240" w:lineRule="auto"/>
        <w:jc w:val="center"/>
        <w:rPr>
          <w:rFonts w:ascii="Times New Roman" w:hAnsi="Times New Roman" w:cs="Times New Roman"/>
          <w:noProof w:val="0"/>
          <w:sz w:val="24"/>
          <w:szCs w:val="24"/>
          <w:lang w:eastAsia="ar-SA"/>
        </w:rPr>
      </w:pPr>
      <w:r w:rsidRPr="00FF1545">
        <w:rPr>
          <w:rFonts w:ascii="Times New Roman" w:hAnsi="Times New Roman" w:cs="Times New Roman"/>
          <w:noProof w:val="0"/>
          <w:sz w:val="24"/>
          <w:szCs w:val="24"/>
          <w:lang w:eastAsia="ar-SA"/>
        </w:rPr>
        <w:t xml:space="preserve">по изучению </w:t>
      </w:r>
      <w:r>
        <w:rPr>
          <w:rFonts w:ascii="Times New Roman" w:hAnsi="Times New Roman" w:cs="Times New Roman"/>
          <w:noProof w:val="0"/>
          <w:sz w:val="24"/>
          <w:szCs w:val="24"/>
          <w:lang w:eastAsia="ar-SA"/>
        </w:rPr>
        <w:t>ПМ. 03 «</w:t>
      </w:r>
      <w:proofErr w:type="spellStart"/>
      <w:r>
        <w:rPr>
          <w:rFonts w:ascii="Times New Roman" w:hAnsi="Times New Roman" w:cs="Times New Roman"/>
          <w:noProof w:val="0"/>
          <w:sz w:val="24"/>
          <w:szCs w:val="24"/>
          <w:lang w:eastAsia="ar-SA"/>
        </w:rPr>
        <w:t>Ревьюирование</w:t>
      </w:r>
      <w:proofErr w:type="spellEnd"/>
      <w:r>
        <w:rPr>
          <w:rFonts w:ascii="Times New Roman" w:hAnsi="Times New Roman" w:cs="Times New Roman"/>
          <w:noProof w:val="0"/>
          <w:sz w:val="24"/>
          <w:szCs w:val="24"/>
          <w:lang w:eastAsia="ar-SA"/>
        </w:rPr>
        <w:t xml:space="preserve"> программных продуктов»</w:t>
      </w:r>
    </w:p>
    <w:p w:rsidR="00745C7A" w:rsidRPr="00FF1545" w:rsidRDefault="00745C7A" w:rsidP="0008327F">
      <w:pPr>
        <w:tabs>
          <w:tab w:val="left" w:leader="underscore" w:pos="9072"/>
        </w:tabs>
        <w:spacing w:before="180" w:after="0" w:line="240" w:lineRule="auto"/>
        <w:ind w:right="-7"/>
        <w:rPr>
          <w:rFonts w:ascii="Times New Roman" w:hAnsi="Times New Roman" w:cs="Times New Roman"/>
          <w:b/>
          <w:bCs/>
          <w:noProof w:val="0"/>
          <w:sz w:val="24"/>
          <w:szCs w:val="24"/>
          <w:lang w:eastAsia="ar-SA"/>
        </w:rPr>
      </w:pPr>
    </w:p>
    <w:p w:rsidR="00745C7A" w:rsidRPr="00FF1545" w:rsidRDefault="00745C7A" w:rsidP="0008327F">
      <w:pPr>
        <w:tabs>
          <w:tab w:val="left" w:leader="underscore" w:pos="9072"/>
        </w:tabs>
        <w:suppressAutoHyphens/>
        <w:spacing w:before="180" w:after="0" w:line="240" w:lineRule="auto"/>
        <w:ind w:right="-7"/>
        <w:rPr>
          <w:rFonts w:ascii="Times New Roman" w:hAnsi="Times New Roman" w:cs="Times New Roman"/>
          <w:b/>
          <w:bCs/>
          <w:noProof w:val="0"/>
          <w:sz w:val="24"/>
          <w:szCs w:val="24"/>
          <w:lang w:eastAsia="ar-SA"/>
        </w:rPr>
      </w:pPr>
    </w:p>
    <w:p w:rsidR="00745C7A" w:rsidRPr="00FF1545" w:rsidRDefault="00745C7A" w:rsidP="0008327F">
      <w:pPr>
        <w:suppressAutoHyphens/>
        <w:spacing w:before="180" w:after="0" w:line="240" w:lineRule="auto"/>
        <w:ind w:right="-7"/>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Уровень основной образовательной программы</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базовый</w:t>
      </w:r>
    </w:p>
    <w:p w:rsidR="00745C7A" w:rsidRPr="00FF1545" w:rsidRDefault="00745C7A" w:rsidP="0008327F">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Специальность</w:t>
      </w:r>
      <w:r w:rsidRPr="00FF1545">
        <w:rPr>
          <w:rFonts w:ascii="Times New Roman" w:hAnsi="Times New Roman" w:cs="Times New Roman"/>
          <w:b/>
          <w:bCs/>
          <w:noProof w:val="0"/>
          <w:sz w:val="24"/>
          <w:szCs w:val="24"/>
          <w:lang w:eastAsia="ar-SA"/>
        </w:rPr>
        <w:tab/>
      </w:r>
      <w:r>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09.02.07 «Информационные системы и программирование»</w:t>
      </w:r>
    </w:p>
    <w:p w:rsidR="00745C7A" w:rsidRPr="00FF1545" w:rsidRDefault="00745C7A" w:rsidP="0008327F">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Форма обучения</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очная</w:t>
      </w:r>
    </w:p>
    <w:p w:rsidR="00745C7A" w:rsidRPr="00FF1545" w:rsidRDefault="00745C7A" w:rsidP="0008327F">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Срок освоения ППССЗ</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2 г. 10 мес.</w:t>
      </w:r>
    </w:p>
    <w:p w:rsidR="00745C7A" w:rsidRPr="00FF1545" w:rsidRDefault="00745C7A" w:rsidP="0008327F">
      <w:pPr>
        <w:suppressAutoHyphens/>
        <w:spacing w:before="240" w:after="0" w:line="240" w:lineRule="auto"/>
        <w:ind w:right="-6"/>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Отделение</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t>Экономики и информационных технологий</w:t>
      </w:r>
    </w:p>
    <w:p w:rsidR="00745C7A" w:rsidRPr="00FF1545" w:rsidRDefault="00745C7A" w:rsidP="0008327F">
      <w:pPr>
        <w:suppressAutoHyphens/>
        <w:spacing w:before="240" w:after="0" w:line="240" w:lineRule="auto"/>
        <w:ind w:right="-6"/>
        <w:rPr>
          <w:rFonts w:ascii="Times New Roman" w:hAnsi="Times New Roman" w:cs="Times New Roman"/>
          <w:b/>
          <w:bCs/>
          <w:noProof w:val="0"/>
          <w:sz w:val="24"/>
          <w:szCs w:val="24"/>
          <w:lang w:eastAsia="ar-SA"/>
        </w:rPr>
      </w:pPr>
    </w:p>
    <w:p w:rsidR="00745C7A" w:rsidRPr="00FF1545" w:rsidRDefault="00745C7A" w:rsidP="0008327F">
      <w:pPr>
        <w:suppressAutoHyphens/>
        <w:spacing w:before="240" w:after="0" w:line="240" w:lineRule="auto"/>
        <w:ind w:right="-6"/>
        <w:rPr>
          <w:rFonts w:ascii="Times New Roman" w:hAnsi="Times New Roman" w:cs="Times New Roman"/>
          <w:b/>
          <w:bCs/>
          <w:noProof w:val="0"/>
          <w:sz w:val="24"/>
          <w:szCs w:val="24"/>
          <w:lang w:eastAsia="ar-SA"/>
        </w:rPr>
      </w:pPr>
    </w:p>
    <w:p w:rsidR="00745C7A" w:rsidRPr="00FF1545" w:rsidRDefault="00745C7A" w:rsidP="0008327F">
      <w:pPr>
        <w:suppressAutoHyphens/>
        <w:spacing w:before="240" w:after="0" w:line="240" w:lineRule="auto"/>
        <w:ind w:right="-6"/>
        <w:rPr>
          <w:rFonts w:ascii="Times New Roman" w:hAnsi="Times New Roman" w:cs="Times New Roman"/>
          <w:b/>
          <w:bCs/>
          <w:noProof w:val="0"/>
          <w:sz w:val="24"/>
          <w:szCs w:val="24"/>
          <w:lang w:eastAsia="ar-SA"/>
        </w:rPr>
      </w:pPr>
    </w:p>
    <w:p w:rsidR="00745C7A" w:rsidRPr="00FF1545" w:rsidRDefault="00745C7A" w:rsidP="0008327F">
      <w:pPr>
        <w:suppressAutoHyphens/>
        <w:spacing w:before="240" w:after="0" w:line="240" w:lineRule="auto"/>
        <w:ind w:right="-6"/>
        <w:rPr>
          <w:rFonts w:ascii="Times New Roman" w:hAnsi="Times New Roman" w:cs="Times New Roman"/>
          <w:b/>
          <w:bCs/>
          <w:noProof w:val="0"/>
          <w:sz w:val="24"/>
          <w:szCs w:val="24"/>
          <w:lang w:eastAsia="ar-SA"/>
        </w:rPr>
      </w:pPr>
    </w:p>
    <w:p w:rsidR="00745C7A" w:rsidRPr="00FF1545" w:rsidRDefault="00745C7A" w:rsidP="0008327F">
      <w:pPr>
        <w:suppressAutoHyphens/>
        <w:spacing w:before="240" w:after="0" w:line="240" w:lineRule="auto"/>
        <w:ind w:right="-6"/>
        <w:rPr>
          <w:rFonts w:ascii="Times New Roman" w:hAnsi="Times New Roman" w:cs="Times New Roman"/>
          <w:b/>
          <w:bCs/>
          <w:noProof w:val="0"/>
          <w:sz w:val="24"/>
          <w:szCs w:val="24"/>
          <w:lang w:eastAsia="ar-SA"/>
        </w:rPr>
      </w:pPr>
    </w:p>
    <w:p w:rsidR="00745C7A" w:rsidRPr="00FF1545" w:rsidRDefault="00745C7A" w:rsidP="0008327F">
      <w:pPr>
        <w:suppressAutoHyphens/>
        <w:spacing w:before="240" w:after="0" w:line="240" w:lineRule="auto"/>
        <w:ind w:right="-6"/>
        <w:rPr>
          <w:rFonts w:ascii="Times New Roman" w:hAnsi="Times New Roman" w:cs="Times New Roman"/>
          <w:b/>
          <w:bCs/>
          <w:noProof w:val="0"/>
          <w:sz w:val="24"/>
          <w:szCs w:val="24"/>
          <w:lang w:eastAsia="ar-SA"/>
        </w:rPr>
      </w:pPr>
    </w:p>
    <w:p w:rsidR="00745C7A" w:rsidRPr="00FF1545" w:rsidRDefault="00745C7A" w:rsidP="0008327F">
      <w:pPr>
        <w:suppressAutoHyphens/>
        <w:spacing w:before="240" w:after="0" w:line="240" w:lineRule="auto"/>
        <w:ind w:right="-6"/>
        <w:rPr>
          <w:rFonts w:ascii="Times New Roman" w:hAnsi="Times New Roman" w:cs="Times New Roman"/>
          <w:b/>
          <w:bCs/>
          <w:noProof w:val="0"/>
          <w:sz w:val="24"/>
          <w:szCs w:val="24"/>
          <w:lang w:eastAsia="ar-SA"/>
        </w:rPr>
      </w:pPr>
    </w:p>
    <w:p w:rsidR="00745C7A" w:rsidRPr="00FF1545" w:rsidRDefault="00745C7A" w:rsidP="0008327F">
      <w:pPr>
        <w:suppressAutoHyphens/>
        <w:spacing w:before="240" w:after="0" w:line="240" w:lineRule="auto"/>
        <w:ind w:right="-6"/>
        <w:rPr>
          <w:rFonts w:ascii="Times New Roman" w:hAnsi="Times New Roman" w:cs="Times New Roman"/>
          <w:b/>
          <w:bCs/>
          <w:noProof w:val="0"/>
          <w:sz w:val="24"/>
          <w:szCs w:val="24"/>
          <w:lang w:eastAsia="ar-SA"/>
        </w:rPr>
      </w:pPr>
    </w:p>
    <w:p w:rsidR="00745C7A" w:rsidRPr="00977B70" w:rsidRDefault="00745C7A" w:rsidP="0008327F">
      <w:pPr>
        <w:suppressAutoHyphens/>
        <w:spacing w:before="240" w:after="0" w:line="240" w:lineRule="auto"/>
        <w:ind w:right="-6"/>
        <w:jc w:val="center"/>
        <w:rPr>
          <w:rFonts w:ascii="Times New Roman" w:hAnsi="Times New Roman" w:cs="Times New Roman"/>
          <w:noProof w:val="0"/>
          <w:sz w:val="24"/>
          <w:szCs w:val="24"/>
          <w:lang w:eastAsia="ar-SA"/>
        </w:rPr>
      </w:pPr>
      <w:r w:rsidRPr="00977B70">
        <w:rPr>
          <w:rFonts w:ascii="Times New Roman" w:hAnsi="Times New Roman" w:cs="Times New Roman"/>
          <w:noProof w:val="0"/>
          <w:sz w:val="24"/>
          <w:szCs w:val="24"/>
          <w:lang w:eastAsia="ar-SA"/>
        </w:rPr>
        <w:t>Барнаул 2017</w:t>
      </w:r>
    </w:p>
    <w:p w:rsidR="00745C7A" w:rsidRPr="00FF1545" w:rsidRDefault="00745C7A" w:rsidP="003B3311">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br w:type="page"/>
      </w:r>
      <w:r w:rsidR="001B20DD">
        <w:rPr>
          <w:rFonts w:ascii="Times New Roman" w:hAnsi="Times New Roman" w:cs="Times New Roman"/>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1.5pt;height:681pt;visibility:visible">
            <v:imagedata r:id="rId8" o:title=""/>
          </v:shape>
        </w:pict>
      </w:r>
    </w:p>
    <w:p w:rsidR="00745C7A" w:rsidRDefault="00745C7A" w:rsidP="0008327F">
      <w:pPr>
        <w:shd w:val="clear" w:color="auto" w:fill="FFFFFF"/>
        <w:spacing w:after="0" w:line="360" w:lineRule="auto"/>
        <w:ind w:firstLine="709"/>
        <w:jc w:val="both"/>
        <w:rPr>
          <w:rFonts w:ascii="Times New Roman" w:hAnsi="Times New Roman" w:cs="Times New Roman"/>
          <w:sz w:val="24"/>
          <w:szCs w:val="24"/>
        </w:rPr>
      </w:pPr>
    </w:p>
    <w:p w:rsidR="00745C7A" w:rsidRPr="001B20DD" w:rsidRDefault="00745C7A" w:rsidP="0092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6"/>
          <w:szCs w:val="26"/>
        </w:rPr>
      </w:pPr>
      <w:r>
        <w:rPr>
          <w:rFonts w:ascii="Times New Roman" w:hAnsi="Times New Roman" w:cs="Times New Roman"/>
          <w:sz w:val="24"/>
          <w:szCs w:val="24"/>
        </w:rPr>
        <w:br w:type="page"/>
      </w:r>
      <w:r w:rsidRPr="001B20DD">
        <w:rPr>
          <w:rFonts w:ascii="Times New Roman" w:hAnsi="Times New Roman" w:cs="Times New Roman"/>
          <w:caps/>
          <w:sz w:val="26"/>
          <w:szCs w:val="26"/>
        </w:rPr>
        <w:lastRenderedPageBreak/>
        <w:t>1.</w:t>
      </w:r>
      <w:r w:rsidRPr="001B20DD">
        <w:rPr>
          <w:rFonts w:ascii="Times New Roman" w:hAnsi="Times New Roman" w:cs="Times New Roman"/>
          <w:sz w:val="26"/>
          <w:szCs w:val="26"/>
        </w:rPr>
        <w:t xml:space="preserve"> ЦЕЛИ И ЗАДАЧИ ПРОФЕССИОНАЛЬНОГО МОДУЛЯ РЕВЬЮИРОВАНИЕ ПРОГРАММНЫХ МОДУЛЕЙ</w:t>
      </w:r>
    </w:p>
    <w:p w:rsidR="00745C7A" w:rsidRPr="001B20DD" w:rsidRDefault="00745C7A" w:rsidP="0092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6"/>
          <w:szCs w:val="26"/>
        </w:rPr>
      </w:pPr>
      <w:r w:rsidRPr="001B20DD">
        <w:rPr>
          <w:rFonts w:ascii="Times New Roman" w:hAnsi="Times New Roman" w:cs="Times New Roman"/>
          <w:b/>
          <w:bCs/>
          <w:sz w:val="26"/>
          <w:szCs w:val="26"/>
        </w:rPr>
        <w:t xml:space="preserve">Цель профессионального модуля </w:t>
      </w:r>
      <w:r w:rsidRPr="001B20DD">
        <w:rPr>
          <w:rFonts w:ascii="Times New Roman" w:hAnsi="Times New Roman" w:cs="Times New Roman"/>
          <w:sz w:val="26"/>
          <w:szCs w:val="26"/>
        </w:rPr>
        <w:t>«Ревьюирование программных модулей»</w:t>
      </w:r>
      <w:r w:rsidRPr="001B20DD">
        <w:rPr>
          <w:rFonts w:ascii="Times New Roman" w:hAnsi="Times New Roman" w:cs="Times New Roman"/>
          <w:b/>
          <w:bCs/>
          <w:sz w:val="26"/>
          <w:szCs w:val="26"/>
        </w:rPr>
        <w:t xml:space="preserve"> – </w:t>
      </w:r>
      <w:r w:rsidRPr="001B20DD">
        <w:rPr>
          <w:rFonts w:ascii="Times New Roman" w:hAnsi="Times New Roman" w:cs="Times New Roman"/>
          <w:sz w:val="26"/>
          <w:szCs w:val="26"/>
        </w:rPr>
        <w:t>освоение вида профессиональной деятельности ВД 3 Ревьюирование программных продуктов и соответствующие ему профессиональные компетенции:</w:t>
      </w:r>
    </w:p>
    <w:p w:rsidR="00745C7A" w:rsidRPr="001B20DD" w:rsidRDefault="00745C7A" w:rsidP="00927DE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0" w:line="276" w:lineRule="auto"/>
        <w:ind w:left="720"/>
        <w:jc w:val="both"/>
        <w:rPr>
          <w:rFonts w:ascii="Times New Roman" w:hAnsi="Times New Roman" w:cs="Times New Roman"/>
          <w:b/>
          <w:bCs/>
          <w:kern w:val="1"/>
          <w:sz w:val="26"/>
          <w:szCs w:val="26"/>
        </w:rPr>
      </w:pPr>
      <w:r w:rsidRPr="001B20DD">
        <w:rPr>
          <w:rFonts w:ascii="Times New Roman" w:hAnsi="Times New Roman" w:cs="Times New Roman"/>
          <w:b/>
          <w:bCs/>
          <w:sz w:val="26"/>
          <w:szCs w:val="26"/>
        </w:rPr>
        <w:t xml:space="preserve">В результате изучения </w:t>
      </w:r>
      <w:r w:rsidR="00EE2A46" w:rsidRPr="001B20DD">
        <w:rPr>
          <w:rFonts w:ascii="Times New Roman" w:hAnsi="Times New Roman" w:cs="Times New Roman"/>
          <w:b/>
          <w:bCs/>
          <w:sz w:val="26"/>
          <w:szCs w:val="26"/>
        </w:rPr>
        <w:t xml:space="preserve">профессионального модуля </w:t>
      </w:r>
      <w:r w:rsidRPr="001B20DD">
        <w:rPr>
          <w:rFonts w:ascii="Times New Roman" w:hAnsi="Times New Roman" w:cs="Times New Roman"/>
          <w:b/>
          <w:bCs/>
          <w:sz w:val="26"/>
          <w:szCs w:val="26"/>
        </w:rPr>
        <w:t xml:space="preserve">студент должен </w:t>
      </w:r>
      <w:r w:rsidRPr="001B20DD">
        <w:rPr>
          <w:rFonts w:ascii="Times New Roman" w:hAnsi="Times New Roman" w:cs="Times New Roman"/>
          <w:b/>
          <w:bCs/>
          <w:kern w:val="1"/>
          <w:sz w:val="26"/>
          <w:szCs w:val="26"/>
        </w:rPr>
        <w:t>иметь практический опыт:</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 xml:space="preserve">в измерении характеристик программного проекта; </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 xml:space="preserve">использовании основных методологий процессов разработки программного обеспечения; </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оптимизации программного кода с использованием специализированных программных средств</w:t>
      </w:r>
    </w:p>
    <w:p w:rsidR="00745C7A" w:rsidRPr="001B20DD" w:rsidRDefault="00745C7A" w:rsidP="00927DE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0" w:line="276" w:lineRule="auto"/>
        <w:ind w:left="720"/>
        <w:jc w:val="both"/>
        <w:rPr>
          <w:rFonts w:ascii="Times New Roman" w:hAnsi="Times New Roman" w:cs="Times New Roman"/>
          <w:kern w:val="1"/>
          <w:sz w:val="26"/>
          <w:szCs w:val="26"/>
        </w:rPr>
      </w:pPr>
    </w:p>
    <w:p w:rsidR="00745C7A" w:rsidRPr="001B20DD" w:rsidRDefault="00745C7A" w:rsidP="00927DE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0" w:line="276" w:lineRule="auto"/>
        <w:ind w:left="720"/>
        <w:jc w:val="both"/>
        <w:rPr>
          <w:rFonts w:ascii="Times New Roman" w:hAnsi="Times New Roman" w:cs="Times New Roman"/>
          <w:b/>
          <w:bCs/>
          <w:kern w:val="1"/>
          <w:sz w:val="26"/>
          <w:szCs w:val="26"/>
        </w:rPr>
      </w:pPr>
      <w:r w:rsidRPr="001B20DD">
        <w:rPr>
          <w:rFonts w:ascii="Times New Roman" w:hAnsi="Times New Roman" w:cs="Times New Roman"/>
          <w:b/>
          <w:bCs/>
          <w:sz w:val="26"/>
          <w:szCs w:val="26"/>
        </w:rPr>
        <w:t xml:space="preserve">В результате изучения </w:t>
      </w:r>
      <w:r w:rsidR="00EE2A46" w:rsidRPr="001B20DD">
        <w:rPr>
          <w:rFonts w:ascii="Times New Roman" w:hAnsi="Times New Roman" w:cs="Times New Roman"/>
          <w:b/>
          <w:bCs/>
          <w:sz w:val="26"/>
          <w:szCs w:val="26"/>
        </w:rPr>
        <w:t xml:space="preserve">профессионального модуля </w:t>
      </w:r>
      <w:r w:rsidRPr="001B20DD">
        <w:rPr>
          <w:rFonts w:ascii="Times New Roman" w:hAnsi="Times New Roman" w:cs="Times New Roman"/>
          <w:b/>
          <w:bCs/>
          <w:sz w:val="26"/>
          <w:szCs w:val="26"/>
        </w:rPr>
        <w:t xml:space="preserve">студент должен </w:t>
      </w:r>
      <w:r w:rsidRPr="001B20DD">
        <w:rPr>
          <w:rFonts w:ascii="Times New Roman" w:hAnsi="Times New Roman" w:cs="Times New Roman"/>
          <w:b/>
          <w:bCs/>
          <w:kern w:val="1"/>
          <w:sz w:val="26"/>
          <w:szCs w:val="26"/>
        </w:rPr>
        <w:t>уметь:</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 xml:space="preserve">работать с проектной документацией, разработанной с использованием графических языков спецификаций; </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 xml:space="preserve">выполнять оптимизацию программного кода с использованием специализированных программных средств; </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 xml:space="preserve">использовать методы и технологии тестирования и ревьюирования кода и проектной документации; </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применять стандартные метрики по прогнозированию затрат, сроков и качества</w:t>
      </w:r>
    </w:p>
    <w:p w:rsidR="00745C7A" w:rsidRPr="001B20DD" w:rsidRDefault="00745C7A" w:rsidP="00927DE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0" w:line="276" w:lineRule="auto"/>
        <w:ind w:left="720"/>
        <w:jc w:val="both"/>
        <w:rPr>
          <w:rFonts w:ascii="Times New Roman" w:hAnsi="Times New Roman" w:cs="Times New Roman"/>
          <w:kern w:val="1"/>
          <w:sz w:val="26"/>
          <w:szCs w:val="26"/>
        </w:rPr>
      </w:pPr>
    </w:p>
    <w:p w:rsidR="00745C7A" w:rsidRPr="001B20DD" w:rsidRDefault="00745C7A" w:rsidP="00927DE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0" w:line="276" w:lineRule="auto"/>
        <w:ind w:left="720"/>
        <w:jc w:val="both"/>
        <w:rPr>
          <w:rFonts w:ascii="Times New Roman" w:hAnsi="Times New Roman" w:cs="Times New Roman"/>
          <w:b/>
          <w:bCs/>
          <w:kern w:val="1"/>
          <w:sz w:val="26"/>
          <w:szCs w:val="26"/>
        </w:rPr>
      </w:pPr>
      <w:r w:rsidRPr="001B20DD">
        <w:rPr>
          <w:rFonts w:ascii="Times New Roman" w:hAnsi="Times New Roman" w:cs="Times New Roman"/>
          <w:b/>
          <w:bCs/>
          <w:sz w:val="26"/>
          <w:szCs w:val="26"/>
        </w:rPr>
        <w:t xml:space="preserve">В результате изучения </w:t>
      </w:r>
      <w:r w:rsidR="00EE2A46" w:rsidRPr="001B20DD">
        <w:rPr>
          <w:rFonts w:ascii="Times New Roman" w:hAnsi="Times New Roman" w:cs="Times New Roman"/>
          <w:b/>
          <w:bCs/>
          <w:sz w:val="26"/>
          <w:szCs w:val="26"/>
        </w:rPr>
        <w:t xml:space="preserve">профессионального модуля </w:t>
      </w:r>
      <w:r w:rsidRPr="001B20DD">
        <w:rPr>
          <w:rFonts w:ascii="Times New Roman" w:hAnsi="Times New Roman" w:cs="Times New Roman"/>
          <w:b/>
          <w:bCs/>
          <w:sz w:val="26"/>
          <w:szCs w:val="26"/>
        </w:rPr>
        <w:t xml:space="preserve">студент должен </w:t>
      </w:r>
      <w:r w:rsidRPr="001B20DD">
        <w:rPr>
          <w:rFonts w:ascii="Times New Roman" w:hAnsi="Times New Roman" w:cs="Times New Roman"/>
          <w:b/>
          <w:bCs/>
          <w:kern w:val="1"/>
          <w:sz w:val="26"/>
          <w:szCs w:val="26"/>
        </w:rPr>
        <w:t>знать:</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 xml:space="preserve">задачи планирования и контроля развития проекта; </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 xml:space="preserve">принципы построения системы деятельностей программного проекта; </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современные стандарты качества программного продукта и процессов его обеспечения.</w:t>
      </w:r>
    </w:p>
    <w:p w:rsidR="00745C7A" w:rsidRPr="001B20DD" w:rsidRDefault="00745C7A" w:rsidP="0092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6"/>
          <w:szCs w:val="26"/>
          <w:highlight w:val="yellow"/>
          <w:lang w:eastAsia="ru-RU"/>
        </w:rPr>
      </w:pPr>
    </w:p>
    <w:p w:rsidR="00745C7A" w:rsidRPr="001B20DD" w:rsidRDefault="00745C7A" w:rsidP="00927DE7">
      <w:pPr>
        <w:spacing w:after="0" w:line="276" w:lineRule="auto"/>
        <w:jc w:val="both"/>
        <w:rPr>
          <w:rFonts w:ascii="Times New Roman" w:hAnsi="Times New Roman" w:cs="Times New Roman"/>
          <w:b/>
          <w:bCs/>
          <w:sz w:val="26"/>
          <w:szCs w:val="26"/>
        </w:rPr>
      </w:pPr>
      <w:r w:rsidRPr="001B20DD">
        <w:rPr>
          <w:rFonts w:ascii="Times New Roman" w:hAnsi="Times New Roman" w:cs="Times New Roman"/>
          <w:b/>
          <w:bCs/>
          <w:sz w:val="26"/>
          <w:szCs w:val="26"/>
        </w:rPr>
        <w:t>В результате освоения  профессионального модуля «Осуществление интеграции программных модулей», обучающийся должен обладать следующими компетенциями:</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ПК 3.1</w:t>
      </w:r>
      <w:r w:rsidRPr="001B20DD">
        <w:rPr>
          <w:rFonts w:ascii="Times New Roman" w:hAnsi="Times New Roman" w:cs="Times New Roman"/>
          <w:kern w:val="1"/>
          <w:sz w:val="26"/>
          <w:szCs w:val="26"/>
        </w:rPr>
        <w:tab/>
        <w:t>Осуществлять ревьюирование программного кода в соответствии с технической документацией</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ПК 3.2.</w:t>
      </w:r>
      <w:r w:rsidRPr="001B20DD">
        <w:rPr>
          <w:rFonts w:ascii="Times New Roman" w:hAnsi="Times New Roman" w:cs="Times New Roman"/>
          <w:kern w:val="1"/>
          <w:sz w:val="26"/>
          <w:szCs w:val="26"/>
        </w:rPr>
        <w:tab/>
        <w:t>Выполнять измерение характеристик компонент программного продукта для определения соответствия заданным критериям</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ПК 3.3</w:t>
      </w:r>
      <w:r w:rsidRPr="001B20DD">
        <w:rPr>
          <w:rFonts w:ascii="Times New Roman" w:hAnsi="Times New Roman" w:cs="Times New Roman"/>
          <w:kern w:val="1"/>
          <w:sz w:val="26"/>
          <w:szCs w:val="26"/>
        </w:rPr>
        <w:tab/>
        <w:t>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ПК 3.4.</w:t>
      </w:r>
      <w:r w:rsidRPr="001B20DD">
        <w:rPr>
          <w:rFonts w:ascii="Times New Roman" w:hAnsi="Times New Roman" w:cs="Times New Roman"/>
          <w:kern w:val="1"/>
          <w:sz w:val="26"/>
          <w:szCs w:val="26"/>
        </w:rPr>
        <w:tab/>
        <w:t>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ОК 1. Выбирать способы решения задач профессиональной деятельности, применительно к различным контекстам</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 xml:space="preserve">ОК 2. Осуществлять поиск, анализ и интерпретацию информации, необходимой для </w:t>
      </w:r>
      <w:r w:rsidRPr="001B20DD">
        <w:rPr>
          <w:rFonts w:ascii="Times New Roman" w:hAnsi="Times New Roman" w:cs="Times New Roman"/>
          <w:kern w:val="1"/>
          <w:sz w:val="26"/>
          <w:szCs w:val="26"/>
        </w:rPr>
        <w:lastRenderedPageBreak/>
        <w:t>выполнения задач профессиональной деятельности.</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ОК 3 Планировать и реализовывать собственное профессиональное и личностное развитие.</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ОК 4 Планировать и реализовывать собственное профессиональное и личностное развитие.</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ОК 5 Планировать и реализовывать собственное профессиональное и личностное развитие.</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ОК 6 Проявлять гражданско-патриотическую позицию, демонстрировать осознанное поведение на основе традиционных общечеловеческих ценностей</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ОК 7 Содействовать сохранению окружающей среды, ресурсосбережению, эффективно действовать в чрезвычайных ситуациях.</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45C7A" w:rsidRPr="001B20DD" w:rsidRDefault="00745C7A" w:rsidP="00927DE7">
      <w:pPr>
        <w:widowControl w:val="0"/>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spacing w:after="0" w:line="276" w:lineRule="auto"/>
        <w:jc w:val="both"/>
        <w:rPr>
          <w:rFonts w:ascii="Times New Roman" w:hAnsi="Times New Roman" w:cs="Times New Roman"/>
          <w:kern w:val="1"/>
          <w:sz w:val="26"/>
          <w:szCs w:val="26"/>
        </w:rPr>
      </w:pPr>
      <w:r w:rsidRPr="001B20DD">
        <w:rPr>
          <w:rFonts w:ascii="Times New Roman" w:hAnsi="Times New Roman" w:cs="Times New Roman"/>
          <w:kern w:val="1"/>
          <w:sz w:val="26"/>
          <w:szCs w:val="26"/>
        </w:rPr>
        <w:t>ОК 9 Использовать информационные технологии в профессиональной деятельности.</w:t>
      </w:r>
    </w:p>
    <w:p w:rsidR="00745C7A" w:rsidRPr="001B20DD" w:rsidRDefault="00745C7A" w:rsidP="00927DE7">
      <w:pPr>
        <w:keepNext/>
        <w:keepLines/>
        <w:widowControl w:val="0"/>
        <w:numPr>
          <w:ilvl w:val="0"/>
          <w:numId w:val="27"/>
        </w:numPr>
        <w:suppressLineNumbers/>
        <w:tabs>
          <w:tab w:val="left" w:pos="709"/>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uppressAutoHyphens/>
        <w:adjustRightInd w:val="0"/>
        <w:snapToGrid w:val="0"/>
        <w:spacing w:after="0" w:line="276" w:lineRule="auto"/>
        <w:ind w:left="567"/>
        <w:jc w:val="both"/>
        <w:outlineLvl w:val="1"/>
        <w:rPr>
          <w:rFonts w:ascii="Times New Roman" w:eastAsia="PMingLiU" w:hAnsi="Times New Roman" w:cs="Times New Roman"/>
          <w:sz w:val="26"/>
          <w:szCs w:val="26"/>
        </w:rPr>
      </w:pPr>
      <w:r w:rsidRPr="001B20DD">
        <w:rPr>
          <w:rFonts w:ascii="Times New Roman" w:hAnsi="Times New Roman" w:cs="Times New Roman"/>
          <w:kern w:val="1"/>
          <w:sz w:val="26"/>
          <w:szCs w:val="26"/>
        </w:rPr>
        <w:t>ОК 10 Пользоваться профессиональной документацией на государственном и иностранном языке</w:t>
      </w:r>
    </w:p>
    <w:p w:rsidR="00745C7A" w:rsidRPr="001B20DD" w:rsidRDefault="00745C7A" w:rsidP="00927DE7">
      <w:pPr>
        <w:spacing w:after="0" w:line="276" w:lineRule="auto"/>
        <w:rPr>
          <w:rFonts w:ascii="Times New Roman" w:hAnsi="Times New Roman" w:cs="Times New Roman"/>
          <w:sz w:val="26"/>
          <w:szCs w:val="26"/>
        </w:rPr>
        <w:sectPr w:rsidR="00745C7A" w:rsidRPr="001B20DD" w:rsidSect="005E3A16">
          <w:footerReference w:type="default" r:id="rId9"/>
          <w:pgSz w:w="11906" w:h="16838"/>
          <w:pgMar w:top="1134" w:right="850" w:bottom="1134" w:left="1701" w:header="720" w:footer="708" w:gutter="0"/>
          <w:cols w:space="720"/>
          <w:titlePg/>
          <w:docGrid w:linePitch="360"/>
        </w:sectPr>
      </w:pPr>
    </w:p>
    <w:p w:rsidR="00745C7A" w:rsidRPr="001B20DD" w:rsidRDefault="00745C7A" w:rsidP="0092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6"/>
          <w:szCs w:val="26"/>
        </w:rPr>
      </w:pPr>
      <w:r w:rsidRPr="001B20DD">
        <w:rPr>
          <w:rFonts w:ascii="Times New Roman" w:hAnsi="Times New Roman" w:cs="Times New Roman"/>
          <w:sz w:val="26"/>
          <w:szCs w:val="26"/>
        </w:rPr>
        <w:lastRenderedPageBreak/>
        <w:t>2. ТЕМАТИЧЕСКИЙ ПЛАН ВНЕАУДИТОРНОЙ САМОСТОЯТЕЛЬНОЙ РАБОТЫ ОБУЧАЮЩИХСЯ ПО ПРОФЕССИОНАЛЬНОМУ МОДУЛЮ «РЕВЬЮИРОВАНИЕ ПРОГРАММНЫХ МОДУЛЕЙ»</w:t>
      </w:r>
    </w:p>
    <w:p w:rsidR="00745C7A" w:rsidRDefault="00927DE7" w:rsidP="00927DE7">
      <w:pPr>
        <w:widowControl w:val="0"/>
        <w:tabs>
          <w:tab w:val="left" w:pos="10445"/>
        </w:tabs>
        <w:spacing w:after="0" w:line="276" w:lineRule="auto"/>
        <w:jc w:val="both"/>
        <w:rPr>
          <w:rFonts w:ascii="Times New Roman" w:hAnsi="Times New Roman" w:cs="Times New Roman"/>
          <w:b/>
          <w:bCs/>
          <w:caps/>
          <w:sz w:val="24"/>
          <w:szCs w:val="24"/>
        </w:rPr>
      </w:pPr>
      <w:r>
        <w:rPr>
          <w:rFonts w:ascii="Times New Roman" w:hAnsi="Times New Roman" w:cs="Times New Roman"/>
          <w:b/>
          <w:bCs/>
          <w:caps/>
          <w:sz w:val="24"/>
          <w:szCs w:val="24"/>
        </w:rPr>
        <w:tab/>
      </w:r>
    </w:p>
    <w:tbl>
      <w:tblPr>
        <w:tblW w:w="156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6911"/>
        <w:gridCol w:w="1027"/>
        <w:gridCol w:w="7022"/>
        <w:gridCol w:w="11"/>
        <w:gridCol w:w="29"/>
      </w:tblGrid>
      <w:tr w:rsidR="00927DE7" w:rsidRPr="00927DE7" w:rsidTr="00C972DD">
        <w:trPr>
          <w:gridAfter w:val="1"/>
          <w:wAfter w:w="29" w:type="dxa"/>
          <w:trHeight w:val="978"/>
        </w:trPr>
        <w:tc>
          <w:tcPr>
            <w:tcW w:w="653" w:type="dxa"/>
          </w:tcPr>
          <w:p w:rsidR="00927DE7" w:rsidRPr="00927DE7" w:rsidRDefault="00927DE7" w:rsidP="00C972DD">
            <w:pPr>
              <w:spacing w:after="0" w:line="240" w:lineRule="auto"/>
              <w:rPr>
                <w:rFonts w:ascii="Times New Roman" w:hAnsi="Times New Roman" w:cs="Times New Roman"/>
                <w:b/>
                <w:bCs/>
                <w:sz w:val="24"/>
                <w:szCs w:val="24"/>
              </w:rPr>
            </w:pPr>
          </w:p>
        </w:tc>
        <w:tc>
          <w:tcPr>
            <w:tcW w:w="6911" w:type="dxa"/>
          </w:tcPr>
          <w:p w:rsidR="00927DE7" w:rsidRPr="00927DE7" w:rsidRDefault="00927DE7" w:rsidP="00C972DD">
            <w:pPr>
              <w:spacing w:after="0" w:line="240" w:lineRule="auto"/>
              <w:jc w:val="center"/>
              <w:rPr>
                <w:rFonts w:ascii="Times New Roman" w:hAnsi="Times New Roman" w:cs="Times New Roman"/>
                <w:bCs/>
                <w:sz w:val="24"/>
                <w:szCs w:val="24"/>
              </w:rPr>
            </w:pPr>
            <w:r w:rsidRPr="00927DE7">
              <w:rPr>
                <w:rFonts w:ascii="Times New Roman" w:hAnsi="Times New Roman" w:cs="Times New Roman"/>
                <w:sz w:val="24"/>
                <w:szCs w:val="24"/>
              </w:rPr>
              <w:t>Наименование разделов и тем</w:t>
            </w:r>
          </w:p>
        </w:tc>
        <w:tc>
          <w:tcPr>
            <w:tcW w:w="1027" w:type="dxa"/>
          </w:tcPr>
          <w:p w:rsidR="00927DE7" w:rsidRPr="00927DE7" w:rsidRDefault="00927DE7" w:rsidP="00C972DD">
            <w:pPr>
              <w:spacing w:after="0" w:line="240" w:lineRule="auto"/>
              <w:jc w:val="center"/>
              <w:rPr>
                <w:rFonts w:ascii="Times New Roman" w:eastAsia="Times New Roman" w:hAnsi="Times New Roman" w:cs="Times New Roman"/>
                <w:bCs/>
                <w:sz w:val="24"/>
                <w:szCs w:val="24"/>
              </w:rPr>
            </w:pPr>
            <w:r w:rsidRPr="00927DE7">
              <w:rPr>
                <w:rFonts w:ascii="Times New Roman" w:eastAsia="Times New Roman" w:hAnsi="Times New Roman" w:cs="Times New Roman"/>
                <w:bCs/>
                <w:sz w:val="24"/>
                <w:szCs w:val="24"/>
              </w:rPr>
              <w:t>Объем часов</w:t>
            </w:r>
          </w:p>
        </w:tc>
        <w:tc>
          <w:tcPr>
            <w:tcW w:w="7032" w:type="dxa"/>
            <w:gridSpan w:val="2"/>
          </w:tcPr>
          <w:p w:rsidR="00927DE7" w:rsidRPr="00927DE7" w:rsidRDefault="00927DE7" w:rsidP="00C972DD">
            <w:pPr>
              <w:spacing w:after="0" w:line="240" w:lineRule="auto"/>
              <w:jc w:val="center"/>
              <w:rPr>
                <w:rFonts w:ascii="Times New Roman" w:eastAsia="Times New Roman" w:hAnsi="Times New Roman" w:cs="Times New Roman"/>
                <w:bCs/>
                <w:sz w:val="24"/>
                <w:szCs w:val="24"/>
              </w:rPr>
            </w:pPr>
            <w:r w:rsidRPr="00927DE7">
              <w:rPr>
                <w:rFonts w:ascii="Times New Roman" w:hAnsi="Times New Roman" w:cs="Times New Roman"/>
                <w:sz w:val="24"/>
                <w:szCs w:val="24"/>
              </w:rPr>
              <w:t>Содержание самостоятельной работы обучающихся</w:t>
            </w:r>
          </w:p>
        </w:tc>
      </w:tr>
      <w:tr w:rsidR="00927DE7" w:rsidRPr="00927DE7" w:rsidTr="00C972DD">
        <w:trPr>
          <w:gridAfter w:val="1"/>
          <w:wAfter w:w="28" w:type="dxa"/>
          <w:trHeight w:val="367"/>
        </w:trPr>
        <w:tc>
          <w:tcPr>
            <w:tcW w:w="653" w:type="dxa"/>
          </w:tcPr>
          <w:p w:rsidR="00927DE7" w:rsidRPr="00927DE7" w:rsidRDefault="00927DE7" w:rsidP="00C97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MingLiU" w:hAnsi="Times New Roman" w:cs="Times New Roman"/>
                <w:b/>
                <w:bCs/>
                <w:i/>
                <w:iCs/>
                <w:sz w:val="24"/>
                <w:szCs w:val="24"/>
              </w:rPr>
            </w:pPr>
          </w:p>
        </w:tc>
        <w:tc>
          <w:tcPr>
            <w:tcW w:w="14971" w:type="dxa"/>
            <w:gridSpan w:val="4"/>
          </w:tcPr>
          <w:p w:rsidR="00927DE7" w:rsidRPr="00927DE7" w:rsidRDefault="00927DE7" w:rsidP="00C97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927DE7">
              <w:rPr>
                <w:rFonts w:ascii="Times New Roman" w:eastAsia="PMingLiU" w:hAnsi="Times New Roman" w:cs="Times New Roman"/>
                <w:b/>
                <w:bCs/>
                <w:sz w:val="24"/>
                <w:szCs w:val="24"/>
              </w:rPr>
              <w:t>Раздел 1. Выполнение анализа и моделирования программных продуктов.</w:t>
            </w:r>
            <w:r w:rsidRPr="00927DE7">
              <w:rPr>
                <w:rFonts w:ascii="Times New Roman" w:eastAsia="Times New Roman" w:hAnsi="Times New Roman" w:cs="Times New Roman"/>
                <w:b/>
                <w:bCs/>
                <w:sz w:val="24"/>
                <w:szCs w:val="24"/>
              </w:rPr>
              <w:t xml:space="preserve"> </w:t>
            </w:r>
            <w:r w:rsidRPr="00927DE7">
              <w:rPr>
                <w:rFonts w:ascii="Times New Roman" w:eastAsia="PMingLiU" w:hAnsi="Times New Roman" w:cs="Times New Roman"/>
                <w:b/>
                <w:bCs/>
                <w:sz w:val="24"/>
                <w:szCs w:val="24"/>
              </w:rPr>
              <w:t>МДК. 03.01 Моделирование и анализ программного обеспечения</w:t>
            </w:r>
          </w:p>
        </w:tc>
      </w:tr>
      <w:tr w:rsidR="00927DE7" w:rsidRPr="00927DE7" w:rsidTr="00C972DD">
        <w:trPr>
          <w:gridAfter w:val="1"/>
          <w:wAfter w:w="29" w:type="dxa"/>
          <w:trHeight w:val="588"/>
        </w:trPr>
        <w:tc>
          <w:tcPr>
            <w:tcW w:w="653" w:type="dxa"/>
          </w:tcPr>
          <w:p w:rsidR="00927DE7" w:rsidRPr="00927DE7" w:rsidRDefault="00927DE7" w:rsidP="00C972DD">
            <w:pPr>
              <w:spacing w:after="0" w:line="240" w:lineRule="auto"/>
              <w:rPr>
                <w:rFonts w:ascii="Times New Roman" w:eastAsia="Times New Roman" w:hAnsi="Times New Roman" w:cs="Times New Roman"/>
                <w:bCs/>
                <w:sz w:val="24"/>
                <w:szCs w:val="24"/>
              </w:rPr>
            </w:pPr>
          </w:p>
        </w:tc>
        <w:tc>
          <w:tcPr>
            <w:tcW w:w="6911" w:type="dxa"/>
          </w:tcPr>
          <w:p w:rsidR="00927DE7" w:rsidRPr="00927DE7" w:rsidRDefault="00927DE7" w:rsidP="00C972DD">
            <w:pPr>
              <w:spacing w:after="0" w:line="240" w:lineRule="auto"/>
              <w:rPr>
                <w:rFonts w:ascii="Times New Roman" w:hAnsi="Times New Roman" w:cs="Times New Roman"/>
                <w:sz w:val="24"/>
                <w:szCs w:val="24"/>
              </w:rPr>
            </w:pPr>
            <w:r w:rsidRPr="00927DE7">
              <w:rPr>
                <w:rFonts w:ascii="Times New Roman" w:eastAsia="PMingLiU" w:hAnsi="Times New Roman" w:cs="Times New Roman"/>
                <w:sz w:val="24"/>
                <w:szCs w:val="24"/>
              </w:rPr>
              <w:t>Тема 3.1.1 Задачи и методы моделирования и анализа программных продуктов</w:t>
            </w:r>
          </w:p>
        </w:tc>
        <w:tc>
          <w:tcPr>
            <w:tcW w:w="1027" w:type="dxa"/>
            <w:vAlign w:val="center"/>
          </w:tcPr>
          <w:p w:rsidR="00927DE7" w:rsidRPr="00927DE7" w:rsidRDefault="00927DE7" w:rsidP="00C972DD">
            <w:pPr>
              <w:spacing w:after="0" w:line="240" w:lineRule="auto"/>
              <w:jc w:val="center"/>
              <w:rPr>
                <w:rFonts w:ascii="Times New Roman" w:hAnsi="Times New Roman" w:cs="Times New Roman"/>
                <w:bCs/>
                <w:sz w:val="24"/>
                <w:szCs w:val="24"/>
              </w:rPr>
            </w:pPr>
            <w:r w:rsidRPr="00927DE7">
              <w:rPr>
                <w:rFonts w:ascii="Times New Roman" w:hAnsi="Times New Roman" w:cs="Times New Roman"/>
                <w:bCs/>
                <w:sz w:val="24"/>
                <w:szCs w:val="24"/>
              </w:rPr>
              <w:t>10</w:t>
            </w:r>
          </w:p>
        </w:tc>
        <w:tc>
          <w:tcPr>
            <w:tcW w:w="7032" w:type="dxa"/>
            <w:gridSpan w:val="2"/>
            <w:shd w:val="clear" w:color="auto" w:fill="FFFFFF"/>
            <w:vAlign w:val="center"/>
          </w:tcPr>
          <w:p w:rsidR="00927DE7" w:rsidRPr="00927DE7" w:rsidRDefault="00927DE7" w:rsidP="00C972DD">
            <w:pPr>
              <w:spacing w:after="0" w:line="240" w:lineRule="auto"/>
              <w:jc w:val="center"/>
              <w:rPr>
                <w:rFonts w:ascii="Times New Roman" w:hAnsi="Times New Roman" w:cs="Times New Roman"/>
                <w:b/>
                <w:bCs/>
                <w:sz w:val="24"/>
                <w:szCs w:val="24"/>
              </w:rPr>
            </w:pPr>
            <w:r w:rsidRPr="00927DE7">
              <w:rPr>
                <w:rFonts w:ascii="Times New Roman" w:hAnsi="Times New Roman" w:cs="Times New Roman"/>
                <w:sz w:val="24"/>
                <w:szCs w:val="24"/>
              </w:rPr>
              <w:t>Обратное проектирование алгоритма</w:t>
            </w:r>
          </w:p>
        </w:tc>
      </w:tr>
      <w:tr w:rsidR="00C972DD" w:rsidRPr="00927DE7" w:rsidTr="00C972DD">
        <w:trPr>
          <w:gridAfter w:val="1"/>
          <w:wAfter w:w="29" w:type="dxa"/>
          <w:trHeight w:val="501"/>
        </w:trPr>
        <w:tc>
          <w:tcPr>
            <w:tcW w:w="653" w:type="dxa"/>
          </w:tcPr>
          <w:p w:rsidR="00927DE7" w:rsidRPr="00927DE7" w:rsidRDefault="00927DE7" w:rsidP="00C972DD">
            <w:pPr>
              <w:spacing w:after="0" w:line="240" w:lineRule="auto"/>
              <w:rPr>
                <w:rFonts w:ascii="Times New Roman" w:eastAsia="Times New Roman" w:hAnsi="Times New Roman" w:cs="Times New Roman"/>
                <w:bCs/>
                <w:sz w:val="24"/>
                <w:szCs w:val="24"/>
              </w:rPr>
            </w:pPr>
          </w:p>
        </w:tc>
        <w:tc>
          <w:tcPr>
            <w:tcW w:w="6911" w:type="dxa"/>
          </w:tcPr>
          <w:p w:rsidR="00927DE7" w:rsidRPr="00927DE7" w:rsidRDefault="00927DE7" w:rsidP="00C972DD">
            <w:pPr>
              <w:spacing w:after="0" w:line="240" w:lineRule="auto"/>
              <w:rPr>
                <w:rFonts w:ascii="Times New Roman" w:hAnsi="Times New Roman" w:cs="Times New Roman"/>
                <w:sz w:val="24"/>
                <w:szCs w:val="24"/>
              </w:rPr>
            </w:pPr>
            <w:r w:rsidRPr="00927DE7">
              <w:rPr>
                <w:rFonts w:ascii="Times New Roman" w:eastAsia="PMingLiU" w:hAnsi="Times New Roman" w:cs="Times New Roman"/>
                <w:sz w:val="24"/>
                <w:szCs w:val="24"/>
              </w:rPr>
              <w:t>Тема 3.1.2 Организация ревьюирования. Инструментальные средства ревьюирования</w:t>
            </w:r>
          </w:p>
        </w:tc>
        <w:tc>
          <w:tcPr>
            <w:tcW w:w="1027" w:type="dxa"/>
          </w:tcPr>
          <w:p w:rsidR="00927DE7" w:rsidRPr="00927DE7" w:rsidRDefault="00927DE7" w:rsidP="00C972DD">
            <w:pPr>
              <w:spacing w:after="0" w:line="240" w:lineRule="auto"/>
              <w:jc w:val="center"/>
              <w:rPr>
                <w:rFonts w:ascii="Times New Roman" w:hAnsi="Times New Roman" w:cs="Times New Roman"/>
                <w:bCs/>
                <w:sz w:val="24"/>
                <w:szCs w:val="24"/>
              </w:rPr>
            </w:pPr>
            <w:r w:rsidRPr="00927DE7">
              <w:rPr>
                <w:rFonts w:ascii="Times New Roman" w:hAnsi="Times New Roman" w:cs="Times New Roman"/>
                <w:bCs/>
                <w:sz w:val="24"/>
                <w:szCs w:val="24"/>
              </w:rPr>
              <w:t>10</w:t>
            </w:r>
          </w:p>
        </w:tc>
        <w:tc>
          <w:tcPr>
            <w:tcW w:w="7032" w:type="dxa"/>
            <w:gridSpan w:val="2"/>
            <w:shd w:val="clear" w:color="auto" w:fill="FFFFFF"/>
          </w:tcPr>
          <w:p w:rsidR="00927DE7" w:rsidRPr="00927DE7" w:rsidRDefault="00927DE7" w:rsidP="00C97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27DE7">
              <w:rPr>
                <w:rFonts w:ascii="Times New Roman" w:hAnsi="Times New Roman" w:cs="Times New Roman"/>
                <w:sz w:val="24"/>
                <w:szCs w:val="24"/>
              </w:rPr>
              <w:t xml:space="preserve">Планирование </w:t>
            </w:r>
            <w:r w:rsidRPr="00927DE7">
              <w:rPr>
                <w:rFonts w:ascii="Times New Roman" w:hAnsi="Times New Roman" w:cs="Times New Roman"/>
                <w:sz w:val="24"/>
                <w:szCs w:val="24"/>
                <w:lang w:val="en-US"/>
              </w:rPr>
              <w:t>code</w:t>
            </w:r>
            <w:r w:rsidRPr="00927DE7">
              <w:rPr>
                <w:rFonts w:ascii="Times New Roman" w:hAnsi="Times New Roman" w:cs="Times New Roman"/>
                <w:sz w:val="24"/>
                <w:szCs w:val="24"/>
              </w:rPr>
              <w:t>-</w:t>
            </w:r>
            <w:r w:rsidRPr="00927DE7">
              <w:rPr>
                <w:rFonts w:ascii="Times New Roman" w:hAnsi="Times New Roman" w:cs="Times New Roman"/>
                <w:sz w:val="24"/>
                <w:szCs w:val="24"/>
                <w:lang w:val="en-US"/>
              </w:rPr>
              <w:t>review</w:t>
            </w:r>
          </w:p>
        </w:tc>
      </w:tr>
      <w:tr w:rsidR="00927DE7" w:rsidRPr="00927DE7" w:rsidTr="00C972DD">
        <w:trPr>
          <w:gridAfter w:val="2"/>
          <w:wAfter w:w="39" w:type="dxa"/>
          <w:trHeight w:val="399"/>
        </w:trPr>
        <w:tc>
          <w:tcPr>
            <w:tcW w:w="653" w:type="dxa"/>
          </w:tcPr>
          <w:p w:rsidR="00927DE7" w:rsidRPr="00927DE7" w:rsidRDefault="00927DE7" w:rsidP="00C97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MingLiU" w:hAnsi="Times New Roman" w:cs="Times New Roman"/>
                <w:b/>
                <w:bCs/>
                <w:i/>
                <w:iCs/>
                <w:sz w:val="24"/>
                <w:szCs w:val="24"/>
              </w:rPr>
            </w:pPr>
          </w:p>
        </w:tc>
        <w:tc>
          <w:tcPr>
            <w:tcW w:w="14960" w:type="dxa"/>
            <w:gridSpan w:val="3"/>
          </w:tcPr>
          <w:p w:rsidR="00927DE7" w:rsidRPr="00927DE7" w:rsidRDefault="00927DE7" w:rsidP="00C972DD">
            <w:pPr>
              <w:spacing w:after="0" w:line="240" w:lineRule="auto"/>
              <w:jc w:val="center"/>
              <w:rPr>
                <w:rFonts w:ascii="Times New Roman" w:eastAsia="PMingLiU" w:hAnsi="Times New Roman" w:cs="Times New Roman"/>
                <w:b/>
                <w:bCs/>
                <w:i/>
                <w:iCs/>
                <w:sz w:val="24"/>
                <w:szCs w:val="24"/>
              </w:rPr>
            </w:pPr>
            <w:r w:rsidRPr="00927DE7">
              <w:rPr>
                <w:rFonts w:ascii="Times New Roman" w:eastAsia="PMingLiU" w:hAnsi="Times New Roman" w:cs="Times New Roman"/>
                <w:b/>
                <w:bCs/>
                <w:sz w:val="24"/>
                <w:szCs w:val="24"/>
              </w:rPr>
              <w:t>Раздел 2. Менеджмент программного проекта. МДК.03.02 Управление проектами</w:t>
            </w:r>
          </w:p>
        </w:tc>
      </w:tr>
      <w:tr w:rsidR="00927DE7" w:rsidRPr="00927DE7" w:rsidTr="00C972DD">
        <w:trPr>
          <w:gridAfter w:val="2"/>
          <w:wAfter w:w="40" w:type="dxa"/>
          <w:trHeight w:val="423"/>
        </w:trPr>
        <w:tc>
          <w:tcPr>
            <w:tcW w:w="653" w:type="dxa"/>
          </w:tcPr>
          <w:p w:rsidR="00927DE7" w:rsidRPr="00927DE7" w:rsidRDefault="00927DE7" w:rsidP="00C972DD">
            <w:pPr>
              <w:spacing w:after="0" w:line="240" w:lineRule="auto"/>
              <w:rPr>
                <w:rFonts w:ascii="Times New Roman" w:eastAsia="Times New Roman" w:hAnsi="Times New Roman" w:cs="Times New Roman"/>
                <w:b/>
                <w:bCs/>
                <w:sz w:val="24"/>
                <w:szCs w:val="24"/>
              </w:rPr>
            </w:pPr>
          </w:p>
        </w:tc>
        <w:tc>
          <w:tcPr>
            <w:tcW w:w="6911" w:type="dxa"/>
          </w:tcPr>
          <w:p w:rsidR="00927DE7" w:rsidRPr="00927DE7" w:rsidRDefault="00927DE7" w:rsidP="00C972DD">
            <w:pPr>
              <w:pStyle w:val="Default"/>
            </w:pPr>
            <w:r w:rsidRPr="00927DE7">
              <w:t xml:space="preserve">Тема </w:t>
            </w:r>
            <w:r w:rsidR="00C972DD">
              <w:t>3</w:t>
            </w:r>
            <w:r w:rsidRPr="00927DE7">
              <w:t xml:space="preserve">.2.1 Основы планирования </w:t>
            </w:r>
          </w:p>
        </w:tc>
        <w:tc>
          <w:tcPr>
            <w:tcW w:w="1027" w:type="dxa"/>
          </w:tcPr>
          <w:p w:rsidR="00927DE7" w:rsidRPr="00927DE7" w:rsidRDefault="00927DE7" w:rsidP="00C972DD">
            <w:pPr>
              <w:pStyle w:val="Default"/>
              <w:suppressAutoHyphens/>
              <w:jc w:val="center"/>
            </w:pPr>
            <w:r>
              <w:t>-</w:t>
            </w:r>
          </w:p>
        </w:tc>
        <w:tc>
          <w:tcPr>
            <w:tcW w:w="7021" w:type="dxa"/>
            <w:vAlign w:val="center"/>
          </w:tcPr>
          <w:p w:rsidR="00927DE7" w:rsidRPr="00927DE7" w:rsidRDefault="00C972DD" w:rsidP="00C972DD">
            <w:pPr>
              <w:spacing w:after="0" w:line="240" w:lineRule="auto"/>
              <w:jc w:val="center"/>
              <w:rPr>
                <w:rFonts w:ascii="Times New Roman" w:eastAsia="PMingLiU" w:hAnsi="Times New Roman" w:cs="Times New Roman"/>
                <w:b/>
                <w:bCs/>
                <w:i/>
                <w:iCs/>
                <w:sz w:val="24"/>
                <w:szCs w:val="24"/>
              </w:rPr>
            </w:pPr>
            <w:r>
              <w:rPr>
                <w:rFonts w:ascii="Times New Roman" w:eastAsia="PMingLiU" w:hAnsi="Times New Roman" w:cs="Times New Roman"/>
                <w:b/>
                <w:bCs/>
                <w:i/>
                <w:iCs/>
                <w:sz w:val="24"/>
                <w:szCs w:val="24"/>
              </w:rPr>
              <w:t>-</w:t>
            </w:r>
          </w:p>
        </w:tc>
      </w:tr>
      <w:tr w:rsidR="00927DE7" w:rsidRPr="00927DE7" w:rsidTr="00C972DD">
        <w:trPr>
          <w:gridAfter w:val="2"/>
          <w:wAfter w:w="40" w:type="dxa"/>
          <w:trHeight w:val="557"/>
        </w:trPr>
        <w:tc>
          <w:tcPr>
            <w:tcW w:w="653" w:type="dxa"/>
          </w:tcPr>
          <w:p w:rsidR="00927DE7" w:rsidRPr="00927DE7" w:rsidRDefault="00927DE7" w:rsidP="00C972DD">
            <w:pPr>
              <w:spacing w:after="0" w:line="240" w:lineRule="auto"/>
              <w:rPr>
                <w:rFonts w:ascii="Times New Roman" w:eastAsia="Times New Roman" w:hAnsi="Times New Roman" w:cs="Times New Roman"/>
                <w:b/>
                <w:bCs/>
                <w:sz w:val="24"/>
                <w:szCs w:val="24"/>
              </w:rPr>
            </w:pPr>
          </w:p>
        </w:tc>
        <w:tc>
          <w:tcPr>
            <w:tcW w:w="6911" w:type="dxa"/>
          </w:tcPr>
          <w:p w:rsidR="00927DE7" w:rsidRPr="00927DE7" w:rsidRDefault="00927DE7" w:rsidP="00C972DD">
            <w:pPr>
              <w:pStyle w:val="Default"/>
            </w:pPr>
            <w:r w:rsidRPr="00927DE7">
              <w:t xml:space="preserve">Тема </w:t>
            </w:r>
            <w:r w:rsidR="00C972DD">
              <w:t>3</w:t>
            </w:r>
            <w:r w:rsidRPr="00927DE7">
              <w:t xml:space="preserve">.2.2 Планирование проекта в MS </w:t>
            </w:r>
            <w:proofErr w:type="spellStart"/>
            <w:r w:rsidRPr="00927DE7">
              <w:t>Project</w:t>
            </w:r>
            <w:proofErr w:type="spellEnd"/>
            <w:r w:rsidRPr="00927DE7">
              <w:t xml:space="preserve"> </w:t>
            </w:r>
          </w:p>
        </w:tc>
        <w:tc>
          <w:tcPr>
            <w:tcW w:w="1027" w:type="dxa"/>
            <w:vAlign w:val="center"/>
          </w:tcPr>
          <w:p w:rsidR="00927DE7" w:rsidRPr="00927DE7" w:rsidRDefault="00927DE7" w:rsidP="00C972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972DD">
              <w:rPr>
                <w:rFonts w:ascii="Times New Roman" w:hAnsi="Times New Roman" w:cs="Times New Roman"/>
                <w:sz w:val="24"/>
                <w:szCs w:val="24"/>
              </w:rPr>
              <w:t>0</w:t>
            </w:r>
          </w:p>
        </w:tc>
        <w:tc>
          <w:tcPr>
            <w:tcW w:w="7021" w:type="dxa"/>
            <w:vAlign w:val="center"/>
          </w:tcPr>
          <w:p w:rsidR="00927DE7" w:rsidRPr="00927DE7" w:rsidRDefault="00927DE7" w:rsidP="00C972DD">
            <w:pPr>
              <w:spacing w:after="0" w:line="240" w:lineRule="auto"/>
              <w:jc w:val="center"/>
              <w:rPr>
                <w:rFonts w:ascii="Times New Roman" w:eastAsia="PMingLiU" w:hAnsi="Times New Roman" w:cs="Times New Roman"/>
                <w:b/>
                <w:bCs/>
                <w:i/>
                <w:iCs/>
                <w:sz w:val="24"/>
                <w:szCs w:val="24"/>
              </w:rPr>
            </w:pPr>
            <w:r w:rsidRPr="00927DE7">
              <w:rPr>
                <w:rFonts w:ascii="Times New Roman" w:hAnsi="Times New Roman" w:cs="Times New Roman"/>
                <w:sz w:val="24"/>
                <w:szCs w:val="24"/>
              </w:rPr>
              <w:t>Вычисление суммарной задачи проекта.</w:t>
            </w:r>
          </w:p>
        </w:tc>
      </w:tr>
      <w:tr w:rsidR="00927DE7" w:rsidRPr="00927DE7" w:rsidTr="00C972DD">
        <w:trPr>
          <w:gridAfter w:val="2"/>
          <w:wAfter w:w="40" w:type="dxa"/>
          <w:trHeight w:val="422"/>
        </w:trPr>
        <w:tc>
          <w:tcPr>
            <w:tcW w:w="653" w:type="dxa"/>
          </w:tcPr>
          <w:p w:rsidR="00927DE7" w:rsidRPr="00927DE7" w:rsidRDefault="00927DE7" w:rsidP="00C972DD">
            <w:pPr>
              <w:spacing w:after="0" w:line="240" w:lineRule="auto"/>
              <w:rPr>
                <w:rFonts w:ascii="Times New Roman" w:eastAsia="Times New Roman" w:hAnsi="Times New Roman" w:cs="Times New Roman"/>
                <w:b/>
                <w:bCs/>
                <w:sz w:val="24"/>
                <w:szCs w:val="24"/>
              </w:rPr>
            </w:pPr>
          </w:p>
        </w:tc>
        <w:tc>
          <w:tcPr>
            <w:tcW w:w="6911" w:type="dxa"/>
          </w:tcPr>
          <w:p w:rsidR="00927DE7" w:rsidRPr="00927DE7" w:rsidRDefault="00927DE7" w:rsidP="00C972DD">
            <w:pPr>
              <w:pStyle w:val="Default"/>
            </w:pPr>
            <w:r w:rsidRPr="00927DE7">
              <w:t xml:space="preserve">Тема </w:t>
            </w:r>
            <w:r w:rsidR="00C972DD">
              <w:t>3</w:t>
            </w:r>
            <w:r w:rsidRPr="00927DE7">
              <w:t xml:space="preserve">.2.3 Планирование ресурсов и создание назначений </w:t>
            </w:r>
          </w:p>
        </w:tc>
        <w:tc>
          <w:tcPr>
            <w:tcW w:w="1027" w:type="dxa"/>
          </w:tcPr>
          <w:p w:rsidR="00927DE7" w:rsidRPr="00927DE7" w:rsidRDefault="00927DE7" w:rsidP="00C972DD">
            <w:pPr>
              <w:pStyle w:val="Default"/>
              <w:suppressAutoHyphens/>
              <w:jc w:val="center"/>
            </w:pPr>
            <w:r>
              <w:t>-</w:t>
            </w:r>
          </w:p>
        </w:tc>
        <w:tc>
          <w:tcPr>
            <w:tcW w:w="7021" w:type="dxa"/>
            <w:vAlign w:val="center"/>
          </w:tcPr>
          <w:p w:rsidR="00927DE7" w:rsidRPr="00927DE7" w:rsidRDefault="00927DE7" w:rsidP="00C972DD">
            <w:pPr>
              <w:spacing w:after="0" w:line="240" w:lineRule="auto"/>
              <w:jc w:val="center"/>
              <w:rPr>
                <w:rFonts w:ascii="Times New Roman" w:eastAsia="PMingLiU" w:hAnsi="Times New Roman" w:cs="Times New Roman"/>
                <w:b/>
                <w:bCs/>
                <w:i/>
                <w:iCs/>
                <w:sz w:val="24"/>
                <w:szCs w:val="24"/>
              </w:rPr>
            </w:pPr>
          </w:p>
        </w:tc>
      </w:tr>
      <w:tr w:rsidR="00927DE7" w:rsidRPr="00927DE7" w:rsidTr="00C972DD">
        <w:trPr>
          <w:gridAfter w:val="2"/>
          <w:wAfter w:w="40" w:type="dxa"/>
          <w:trHeight w:val="556"/>
        </w:trPr>
        <w:tc>
          <w:tcPr>
            <w:tcW w:w="653" w:type="dxa"/>
          </w:tcPr>
          <w:p w:rsidR="00927DE7" w:rsidRPr="00927DE7" w:rsidRDefault="00927DE7" w:rsidP="00C972DD">
            <w:pPr>
              <w:spacing w:after="0" w:line="240" w:lineRule="auto"/>
              <w:rPr>
                <w:rFonts w:ascii="Times New Roman" w:eastAsia="Times New Roman" w:hAnsi="Times New Roman" w:cs="Times New Roman"/>
                <w:b/>
                <w:bCs/>
                <w:sz w:val="24"/>
                <w:szCs w:val="24"/>
              </w:rPr>
            </w:pPr>
          </w:p>
        </w:tc>
        <w:tc>
          <w:tcPr>
            <w:tcW w:w="6911" w:type="dxa"/>
          </w:tcPr>
          <w:p w:rsidR="00927DE7" w:rsidRPr="00927DE7" w:rsidRDefault="00927DE7" w:rsidP="00C972DD">
            <w:pPr>
              <w:pStyle w:val="Default"/>
            </w:pPr>
            <w:r w:rsidRPr="00927DE7">
              <w:t xml:space="preserve">Тема </w:t>
            </w:r>
            <w:r w:rsidR="00C972DD">
              <w:t>3</w:t>
            </w:r>
            <w:r w:rsidRPr="00927DE7">
              <w:t xml:space="preserve">.2.4 Планирование стоимости проекта </w:t>
            </w:r>
          </w:p>
        </w:tc>
        <w:tc>
          <w:tcPr>
            <w:tcW w:w="1027" w:type="dxa"/>
            <w:vAlign w:val="center"/>
          </w:tcPr>
          <w:p w:rsidR="00927DE7" w:rsidRPr="00927DE7" w:rsidRDefault="00927DE7" w:rsidP="00C972DD">
            <w:pPr>
              <w:pStyle w:val="Default"/>
              <w:jc w:val="center"/>
            </w:pPr>
            <w:r>
              <w:t>1</w:t>
            </w:r>
            <w:r w:rsidR="00C972DD">
              <w:t>0</w:t>
            </w:r>
          </w:p>
        </w:tc>
        <w:tc>
          <w:tcPr>
            <w:tcW w:w="7021" w:type="dxa"/>
            <w:vAlign w:val="center"/>
          </w:tcPr>
          <w:p w:rsidR="00927DE7" w:rsidRPr="00927DE7" w:rsidRDefault="00927DE7" w:rsidP="00C972DD">
            <w:pPr>
              <w:spacing w:after="0" w:line="240" w:lineRule="auto"/>
              <w:jc w:val="center"/>
              <w:rPr>
                <w:rFonts w:ascii="Times New Roman" w:eastAsia="PMingLiU" w:hAnsi="Times New Roman" w:cs="Times New Roman"/>
                <w:b/>
                <w:bCs/>
                <w:i/>
                <w:iCs/>
                <w:sz w:val="24"/>
                <w:szCs w:val="24"/>
              </w:rPr>
            </w:pPr>
            <w:r w:rsidRPr="00927DE7">
              <w:rPr>
                <w:rFonts w:ascii="Times New Roman" w:hAnsi="Times New Roman" w:cs="Times New Roman"/>
                <w:sz w:val="24"/>
                <w:szCs w:val="24"/>
              </w:rPr>
              <w:t>Планирование стоимости, назначений и затрат ресурсов в MS Project.</w:t>
            </w:r>
          </w:p>
        </w:tc>
      </w:tr>
      <w:tr w:rsidR="00927DE7" w:rsidRPr="00927DE7" w:rsidTr="00C972DD">
        <w:trPr>
          <w:gridAfter w:val="2"/>
          <w:wAfter w:w="40" w:type="dxa"/>
          <w:trHeight w:val="788"/>
        </w:trPr>
        <w:tc>
          <w:tcPr>
            <w:tcW w:w="653" w:type="dxa"/>
          </w:tcPr>
          <w:p w:rsidR="00927DE7" w:rsidRPr="00927DE7" w:rsidRDefault="00927DE7" w:rsidP="00C972DD">
            <w:pPr>
              <w:spacing w:after="0" w:line="240" w:lineRule="auto"/>
              <w:rPr>
                <w:rFonts w:ascii="Times New Roman" w:eastAsia="Times New Roman" w:hAnsi="Times New Roman" w:cs="Times New Roman"/>
                <w:b/>
                <w:bCs/>
                <w:sz w:val="24"/>
                <w:szCs w:val="24"/>
              </w:rPr>
            </w:pPr>
          </w:p>
        </w:tc>
        <w:tc>
          <w:tcPr>
            <w:tcW w:w="6911" w:type="dxa"/>
          </w:tcPr>
          <w:p w:rsidR="00927DE7" w:rsidRPr="00927DE7" w:rsidRDefault="00927DE7" w:rsidP="00C972DD">
            <w:pPr>
              <w:pStyle w:val="Default"/>
            </w:pPr>
            <w:r w:rsidRPr="00927DE7">
              <w:t xml:space="preserve">Тема </w:t>
            </w:r>
            <w:r w:rsidR="00C972DD">
              <w:t>3</w:t>
            </w:r>
            <w:r w:rsidRPr="00927DE7">
              <w:t xml:space="preserve">.2.5 Анализ доступности ресурсов </w:t>
            </w:r>
          </w:p>
        </w:tc>
        <w:tc>
          <w:tcPr>
            <w:tcW w:w="1027" w:type="dxa"/>
            <w:vAlign w:val="center"/>
          </w:tcPr>
          <w:p w:rsidR="00927DE7" w:rsidRPr="00927DE7" w:rsidRDefault="00927DE7" w:rsidP="00C972DD">
            <w:pPr>
              <w:pStyle w:val="Default"/>
              <w:suppressAutoHyphens/>
              <w:jc w:val="center"/>
            </w:pPr>
            <w:r>
              <w:t>15</w:t>
            </w:r>
          </w:p>
        </w:tc>
        <w:tc>
          <w:tcPr>
            <w:tcW w:w="7021" w:type="dxa"/>
            <w:vAlign w:val="center"/>
          </w:tcPr>
          <w:p w:rsidR="00927DE7" w:rsidRPr="00927DE7" w:rsidRDefault="00927DE7" w:rsidP="00C972DD">
            <w:pPr>
              <w:spacing w:after="0" w:line="240" w:lineRule="auto"/>
              <w:jc w:val="center"/>
              <w:rPr>
                <w:rFonts w:ascii="Times New Roman" w:eastAsia="PMingLiU" w:hAnsi="Times New Roman" w:cs="Times New Roman"/>
                <w:b/>
                <w:bCs/>
                <w:i/>
                <w:iCs/>
                <w:sz w:val="24"/>
                <w:szCs w:val="24"/>
              </w:rPr>
            </w:pPr>
            <w:r w:rsidRPr="00927DE7">
              <w:rPr>
                <w:rFonts w:ascii="Times New Roman" w:hAnsi="Times New Roman" w:cs="Times New Roman"/>
                <w:sz w:val="24"/>
                <w:szCs w:val="24"/>
              </w:rPr>
              <w:t>Выявление причин повышения доступности ресурсов и их фильтрация в MS Project.</w:t>
            </w:r>
          </w:p>
        </w:tc>
      </w:tr>
      <w:tr w:rsidR="00927DE7" w:rsidRPr="00927DE7" w:rsidTr="00C972DD">
        <w:trPr>
          <w:gridAfter w:val="2"/>
          <w:wAfter w:w="40" w:type="dxa"/>
          <w:trHeight w:val="605"/>
        </w:trPr>
        <w:tc>
          <w:tcPr>
            <w:tcW w:w="653" w:type="dxa"/>
          </w:tcPr>
          <w:p w:rsidR="00927DE7" w:rsidRPr="00927DE7" w:rsidRDefault="00927DE7" w:rsidP="00C972DD">
            <w:pPr>
              <w:spacing w:after="0" w:line="240" w:lineRule="auto"/>
              <w:rPr>
                <w:rFonts w:ascii="Times New Roman" w:eastAsia="Times New Roman" w:hAnsi="Times New Roman" w:cs="Times New Roman"/>
                <w:b/>
                <w:bCs/>
                <w:sz w:val="24"/>
                <w:szCs w:val="24"/>
              </w:rPr>
            </w:pPr>
          </w:p>
        </w:tc>
        <w:tc>
          <w:tcPr>
            <w:tcW w:w="6911" w:type="dxa"/>
          </w:tcPr>
          <w:p w:rsidR="00927DE7" w:rsidRPr="00927DE7" w:rsidRDefault="00927DE7" w:rsidP="00C972DD">
            <w:pPr>
              <w:pStyle w:val="Default"/>
            </w:pPr>
            <w:r w:rsidRPr="00927DE7">
              <w:t xml:space="preserve">Тема 2.2.6 Оптимизация плана проекта. Выравнивание загрузки ресурсов </w:t>
            </w:r>
          </w:p>
        </w:tc>
        <w:tc>
          <w:tcPr>
            <w:tcW w:w="1027" w:type="dxa"/>
          </w:tcPr>
          <w:p w:rsidR="00927DE7" w:rsidRPr="00927DE7" w:rsidRDefault="00C972DD" w:rsidP="00C97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21" w:type="dxa"/>
            <w:vAlign w:val="center"/>
          </w:tcPr>
          <w:p w:rsidR="00927DE7" w:rsidRPr="00927DE7" w:rsidRDefault="00C972DD" w:rsidP="00C972DD">
            <w:pPr>
              <w:spacing w:after="0" w:line="240" w:lineRule="auto"/>
              <w:jc w:val="center"/>
              <w:rPr>
                <w:rFonts w:ascii="Times New Roman" w:eastAsia="PMingLiU" w:hAnsi="Times New Roman" w:cs="Times New Roman"/>
                <w:b/>
                <w:bCs/>
                <w:i/>
                <w:iCs/>
                <w:sz w:val="24"/>
                <w:szCs w:val="24"/>
              </w:rPr>
            </w:pPr>
            <w:r>
              <w:rPr>
                <w:rFonts w:ascii="Times New Roman" w:eastAsia="PMingLiU" w:hAnsi="Times New Roman" w:cs="Times New Roman"/>
                <w:b/>
                <w:bCs/>
                <w:i/>
                <w:iCs/>
                <w:sz w:val="24"/>
                <w:szCs w:val="24"/>
              </w:rPr>
              <w:t>-</w:t>
            </w:r>
          </w:p>
        </w:tc>
      </w:tr>
      <w:tr w:rsidR="00927DE7" w:rsidRPr="00927DE7" w:rsidTr="00C972DD">
        <w:trPr>
          <w:gridAfter w:val="2"/>
          <w:wAfter w:w="40" w:type="dxa"/>
          <w:trHeight w:val="788"/>
        </w:trPr>
        <w:tc>
          <w:tcPr>
            <w:tcW w:w="653" w:type="dxa"/>
          </w:tcPr>
          <w:p w:rsidR="00927DE7" w:rsidRPr="00927DE7" w:rsidRDefault="00927DE7" w:rsidP="00C972DD">
            <w:pPr>
              <w:spacing w:after="0" w:line="240" w:lineRule="auto"/>
              <w:rPr>
                <w:rFonts w:ascii="Times New Roman" w:eastAsia="Times New Roman" w:hAnsi="Times New Roman" w:cs="Times New Roman"/>
                <w:b/>
                <w:bCs/>
                <w:sz w:val="24"/>
                <w:szCs w:val="24"/>
              </w:rPr>
            </w:pPr>
          </w:p>
        </w:tc>
        <w:tc>
          <w:tcPr>
            <w:tcW w:w="6911" w:type="dxa"/>
          </w:tcPr>
          <w:p w:rsidR="00927DE7" w:rsidRPr="00927DE7" w:rsidRDefault="00927DE7" w:rsidP="00C972DD">
            <w:pPr>
              <w:pStyle w:val="Default"/>
            </w:pPr>
            <w:r w:rsidRPr="00927DE7">
              <w:t xml:space="preserve">Тема </w:t>
            </w:r>
            <w:r w:rsidR="00C972DD">
              <w:t>3</w:t>
            </w:r>
            <w:r w:rsidRPr="00927DE7">
              <w:t xml:space="preserve">.2.7 </w:t>
            </w:r>
          </w:p>
          <w:p w:rsidR="00927DE7" w:rsidRPr="00927DE7" w:rsidRDefault="00927DE7" w:rsidP="00C972DD">
            <w:pPr>
              <w:pStyle w:val="Default"/>
            </w:pPr>
            <w:r w:rsidRPr="00927DE7">
              <w:t xml:space="preserve">Анализ критических параметров проекта </w:t>
            </w:r>
          </w:p>
          <w:p w:rsidR="00927DE7" w:rsidRPr="00927DE7" w:rsidRDefault="00927DE7" w:rsidP="00C97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tc>
        <w:tc>
          <w:tcPr>
            <w:tcW w:w="1027" w:type="dxa"/>
            <w:vAlign w:val="center"/>
          </w:tcPr>
          <w:p w:rsidR="00927DE7" w:rsidRPr="00927DE7" w:rsidRDefault="00927DE7" w:rsidP="00C97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21" w:type="dxa"/>
            <w:vAlign w:val="center"/>
          </w:tcPr>
          <w:p w:rsidR="00927DE7" w:rsidRPr="00927DE7" w:rsidRDefault="00927DE7" w:rsidP="00C972DD">
            <w:pPr>
              <w:spacing w:after="0" w:line="240" w:lineRule="auto"/>
              <w:jc w:val="center"/>
              <w:rPr>
                <w:rFonts w:ascii="Times New Roman" w:eastAsia="PMingLiU" w:hAnsi="Times New Roman" w:cs="Times New Roman"/>
                <w:b/>
                <w:bCs/>
                <w:i/>
                <w:iCs/>
                <w:sz w:val="24"/>
                <w:szCs w:val="24"/>
              </w:rPr>
            </w:pPr>
            <w:r w:rsidRPr="00927DE7">
              <w:rPr>
                <w:rFonts w:ascii="Times New Roman" w:hAnsi="Times New Roman" w:cs="Times New Roman"/>
                <w:sz w:val="24"/>
                <w:szCs w:val="24"/>
              </w:rPr>
              <w:t>Применение различных способов уменьшения и увеличения стоимости проекта.</w:t>
            </w:r>
          </w:p>
        </w:tc>
      </w:tr>
      <w:tr w:rsidR="00927DE7" w:rsidRPr="00927DE7" w:rsidTr="00C972DD">
        <w:trPr>
          <w:gridAfter w:val="2"/>
          <w:wAfter w:w="40" w:type="dxa"/>
          <w:trHeight w:val="788"/>
        </w:trPr>
        <w:tc>
          <w:tcPr>
            <w:tcW w:w="653" w:type="dxa"/>
          </w:tcPr>
          <w:p w:rsidR="00927DE7" w:rsidRPr="00927DE7" w:rsidRDefault="00927DE7" w:rsidP="00C972DD">
            <w:pPr>
              <w:spacing w:after="0" w:line="240" w:lineRule="auto"/>
              <w:rPr>
                <w:rFonts w:ascii="Times New Roman" w:eastAsia="Times New Roman" w:hAnsi="Times New Roman" w:cs="Times New Roman"/>
                <w:b/>
                <w:bCs/>
                <w:sz w:val="24"/>
                <w:szCs w:val="24"/>
              </w:rPr>
            </w:pPr>
          </w:p>
        </w:tc>
        <w:tc>
          <w:tcPr>
            <w:tcW w:w="6911" w:type="dxa"/>
          </w:tcPr>
          <w:p w:rsidR="00927DE7" w:rsidRPr="00927DE7" w:rsidRDefault="00927DE7" w:rsidP="00C972DD">
            <w:pPr>
              <w:spacing w:after="0" w:line="240" w:lineRule="auto"/>
              <w:rPr>
                <w:rFonts w:ascii="Times New Roman" w:eastAsia="PMingLiU" w:hAnsi="Times New Roman" w:cs="Times New Roman"/>
                <w:sz w:val="24"/>
                <w:szCs w:val="24"/>
              </w:rPr>
            </w:pPr>
            <w:r w:rsidRPr="00927DE7">
              <w:rPr>
                <w:rFonts w:ascii="Times New Roman" w:eastAsia="PMingLiU" w:hAnsi="Times New Roman" w:cs="Times New Roman"/>
                <w:sz w:val="24"/>
                <w:szCs w:val="24"/>
              </w:rPr>
              <w:t>Тема 3.2.1 Инструменты для измерения характеристик и контроля качества и безопасности кода</w:t>
            </w:r>
          </w:p>
        </w:tc>
        <w:tc>
          <w:tcPr>
            <w:tcW w:w="1027" w:type="dxa"/>
            <w:vAlign w:val="center"/>
          </w:tcPr>
          <w:p w:rsidR="00927DE7" w:rsidRPr="00927DE7" w:rsidRDefault="00C972DD" w:rsidP="00C972DD">
            <w:pPr>
              <w:spacing w:after="0" w:line="240" w:lineRule="auto"/>
              <w:jc w:val="center"/>
              <w:rPr>
                <w:rFonts w:ascii="Times New Roman" w:eastAsia="PMingLiU" w:hAnsi="Times New Roman" w:cs="Times New Roman"/>
                <w:sz w:val="24"/>
                <w:szCs w:val="24"/>
              </w:rPr>
            </w:pPr>
            <w:r>
              <w:rPr>
                <w:rFonts w:ascii="Times New Roman" w:eastAsia="PMingLiU" w:hAnsi="Times New Roman" w:cs="Times New Roman"/>
                <w:sz w:val="24"/>
                <w:szCs w:val="24"/>
              </w:rPr>
              <w:t>10</w:t>
            </w:r>
          </w:p>
        </w:tc>
        <w:tc>
          <w:tcPr>
            <w:tcW w:w="7021" w:type="dxa"/>
            <w:vAlign w:val="center"/>
          </w:tcPr>
          <w:p w:rsidR="00927DE7" w:rsidRPr="00927DE7" w:rsidRDefault="00C972DD" w:rsidP="00C972DD">
            <w:pPr>
              <w:spacing w:after="0" w:line="240" w:lineRule="auto"/>
              <w:jc w:val="center"/>
              <w:rPr>
                <w:rFonts w:ascii="Times New Roman" w:eastAsia="PMingLiU" w:hAnsi="Times New Roman" w:cs="Times New Roman"/>
                <w:b/>
                <w:bCs/>
                <w:i/>
                <w:iCs/>
                <w:sz w:val="24"/>
                <w:szCs w:val="24"/>
              </w:rPr>
            </w:pPr>
            <w:r w:rsidRPr="00927DE7">
              <w:rPr>
                <w:rFonts w:ascii="Times New Roman" w:hAnsi="Times New Roman" w:cs="Times New Roman"/>
                <w:sz w:val="24"/>
                <w:szCs w:val="24"/>
              </w:rPr>
              <w:t>Использование метрик программного продукта, выполнение измерений характеристик кода в среде Visual Studio</w:t>
            </w:r>
          </w:p>
        </w:tc>
      </w:tr>
      <w:tr w:rsidR="00927DE7" w:rsidRPr="00927DE7" w:rsidTr="00C972DD">
        <w:trPr>
          <w:trHeight w:val="64"/>
        </w:trPr>
        <w:tc>
          <w:tcPr>
            <w:tcW w:w="653" w:type="dxa"/>
          </w:tcPr>
          <w:p w:rsidR="00927DE7" w:rsidRPr="00927DE7" w:rsidRDefault="00927DE7" w:rsidP="00C972DD">
            <w:pPr>
              <w:spacing w:after="0" w:line="240" w:lineRule="auto"/>
              <w:rPr>
                <w:rFonts w:ascii="Times New Roman" w:eastAsia="PMingLiU" w:hAnsi="Times New Roman" w:cs="Times New Roman"/>
                <w:b/>
                <w:bCs/>
                <w:i/>
                <w:iCs/>
                <w:sz w:val="24"/>
                <w:szCs w:val="24"/>
              </w:rPr>
            </w:pPr>
          </w:p>
        </w:tc>
        <w:tc>
          <w:tcPr>
            <w:tcW w:w="6911" w:type="dxa"/>
          </w:tcPr>
          <w:p w:rsidR="00927DE7" w:rsidRPr="00927DE7" w:rsidRDefault="00927DE7" w:rsidP="00C972DD">
            <w:pPr>
              <w:spacing w:after="0" w:line="240" w:lineRule="auto"/>
              <w:rPr>
                <w:rFonts w:ascii="Times New Roman" w:eastAsia="PMingLiU" w:hAnsi="Times New Roman" w:cs="Times New Roman"/>
                <w:b/>
                <w:bCs/>
                <w:i/>
                <w:iCs/>
                <w:sz w:val="24"/>
                <w:szCs w:val="24"/>
              </w:rPr>
            </w:pPr>
            <w:r w:rsidRPr="00927DE7">
              <w:rPr>
                <w:rFonts w:ascii="Times New Roman" w:eastAsia="PMingLiU" w:hAnsi="Times New Roman" w:cs="Times New Roman"/>
                <w:b/>
                <w:bCs/>
                <w:i/>
                <w:iCs/>
                <w:sz w:val="24"/>
                <w:szCs w:val="24"/>
              </w:rPr>
              <w:t>Всего</w:t>
            </w:r>
          </w:p>
        </w:tc>
        <w:tc>
          <w:tcPr>
            <w:tcW w:w="1027" w:type="dxa"/>
            <w:vAlign w:val="center"/>
          </w:tcPr>
          <w:p w:rsidR="00927DE7" w:rsidRPr="00927DE7" w:rsidRDefault="00927DE7" w:rsidP="00C972DD">
            <w:pPr>
              <w:spacing w:after="0" w:line="240" w:lineRule="auto"/>
              <w:jc w:val="center"/>
              <w:rPr>
                <w:rFonts w:ascii="Times New Roman" w:eastAsia="PMingLiU" w:hAnsi="Times New Roman" w:cs="Times New Roman"/>
                <w:b/>
                <w:bCs/>
                <w:i/>
                <w:iCs/>
                <w:sz w:val="24"/>
                <w:szCs w:val="24"/>
              </w:rPr>
            </w:pPr>
            <w:r>
              <w:rPr>
                <w:rFonts w:ascii="Times New Roman" w:eastAsia="PMingLiU" w:hAnsi="Times New Roman" w:cs="Times New Roman"/>
                <w:b/>
                <w:bCs/>
                <w:i/>
                <w:iCs/>
                <w:sz w:val="24"/>
                <w:szCs w:val="24"/>
              </w:rPr>
              <w:t>74</w:t>
            </w:r>
          </w:p>
        </w:tc>
        <w:tc>
          <w:tcPr>
            <w:tcW w:w="7061" w:type="dxa"/>
            <w:gridSpan w:val="3"/>
            <w:vAlign w:val="center"/>
          </w:tcPr>
          <w:p w:rsidR="00927DE7" w:rsidRPr="00927DE7" w:rsidRDefault="00927DE7" w:rsidP="00C972DD">
            <w:pPr>
              <w:spacing w:after="0" w:line="240" w:lineRule="auto"/>
              <w:rPr>
                <w:rFonts w:ascii="Times New Roman" w:eastAsia="PMingLiU" w:hAnsi="Times New Roman" w:cs="Times New Roman"/>
                <w:b/>
                <w:bCs/>
                <w:i/>
                <w:iCs/>
                <w:sz w:val="24"/>
                <w:szCs w:val="24"/>
              </w:rPr>
            </w:pPr>
          </w:p>
        </w:tc>
      </w:tr>
    </w:tbl>
    <w:p w:rsidR="00745C7A" w:rsidRPr="00927DE7" w:rsidRDefault="00745C7A" w:rsidP="00927D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caps/>
          <w:sz w:val="24"/>
          <w:szCs w:val="24"/>
        </w:rPr>
        <w:sectPr w:rsidR="00745C7A" w:rsidRPr="00927DE7">
          <w:headerReference w:type="default" r:id="rId10"/>
          <w:footerReference w:type="default" r:id="rId11"/>
          <w:pgSz w:w="16838" w:h="11906" w:orient="landscape"/>
          <w:pgMar w:top="851" w:right="1134" w:bottom="851" w:left="992" w:header="720" w:footer="709" w:gutter="0"/>
          <w:cols w:space="720"/>
          <w:docGrid w:linePitch="360"/>
        </w:sectPr>
      </w:pPr>
    </w:p>
    <w:p w:rsidR="00745C7A" w:rsidRPr="001B20DD" w:rsidRDefault="00745C7A" w:rsidP="0092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6"/>
          <w:szCs w:val="26"/>
        </w:rPr>
      </w:pPr>
      <w:r w:rsidRPr="001B20DD">
        <w:rPr>
          <w:rFonts w:ascii="Times New Roman" w:hAnsi="Times New Roman" w:cs="Times New Roman"/>
          <w:sz w:val="26"/>
          <w:szCs w:val="26"/>
          <w:shd w:val="clear" w:color="auto" w:fill="FFFFFF"/>
        </w:rPr>
        <w:lastRenderedPageBreak/>
        <w:t xml:space="preserve">3 ОБЩИЕ РЕКОМЕНДАЦИИ ПО ИЗУЧЕНИЮ </w:t>
      </w:r>
      <w:r w:rsidRPr="001B20DD">
        <w:rPr>
          <w:rFonts w:ascii="Times New Roman" w:hAnsi="Times New Roman" w:cs="Times New Roman"/>
          <w:sz w:val="26"/>
          <w:szCs w:val="26"/>
        </w:rPr>
        <w:t>ПРОФЕССИОНАЛЬНОГО МОДУЛ</w:t>
      </w:r>
      <w:r w:rsidR="00EE2A46" w:rsidRPr="001B20DD">
        <w:rPr>
          <w:rFonts w:ascii="Times New Roman" w:hAnsi="Times New Roman" w:cs="Times New Roman"/>
          <w:sz w:val="26"/>
          <w:szCs w:val="26"/>
        </w:rPr>
        <w:t>Я</w:t>
      </w:r>
      <w:r w:rsidRPr="001B20DD">
        <w:rPr>
          <w:rFonts w:ascii="Times New Roman" w:hAnsi="Times New Roman" w:cs="Times New Roman"/>
          <w:sz w:val="26"/>
          <w:szCs w:val="26"/>
        </w:rPr>
        <w:t xml:space="preserve"> «РЕВЬЮИРОВАНИЕ ПРОГРАММНЫХ МОДУЛЕЙ»</w:t>
      </w:r>
    </w:p>
    <w:p w:rsidR="00745C7A" w:rsidRPr="001B20DD" w:rsidRDefault="00745C7A" w:rsidP="00927DE7">
      <w:pPr>
        <w:spacing w:after="0" w:line="276" w:lineRule="auto"/>
        <w:ind w:firstLine="709"/>
        <w:jc w:val="both"/>
        <w:rPr>
          <w:rFonts w:ascii="Times New Roman" w:hAnsi="Times New Roman" w:cs="Times New Roman"/>
          <w:sz w:val="26"/>
          <w:szCs w:val="26"/>
          <w:shd w:val="clear" w:color="auto" w:fill="FFFFFF"/>
        </w:rPr>
      </w:pPr>
    </w:p>
    <w:p w:rsidR="00745C7A" w:rsidRPr="001B20DD" w:rsidRDefault="00745C7A" w:rsidP="001B20DD">
      <w:pPr>
        <w:shd w:val="clear" w:color="auto" w:fill="FFFFFF"/>
        <w:spacing w:after="0" w:line="38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Для успешного овладения профессиональным модулем необходимо выполнять следующие требования: </w:t>
      </w:r>
    </w:p>
    <w:p w:rsidR="00745C7A" w:rsidRPr="001B20DD" w:rsidRDefault="00745C7A" w:rsidP="001B20DD">
      <w:pPr>
        <w:pStyle w:val="11"/>
        <w:numPr>
          <w:ilvl w:val="0"/>
          <w:numId w:val="8"/>
        </w:numPr>
        <w:shd w:val="clear" w:color="auto" w:fill="FFFFFF"/>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посещать все лекционные и практические занятия</w:t>
      </w:r>
    </w:p>
    <w:p w:rsidR="00745C7A" w:rsidRPr="001B20DD" w:rsidRDefault="00745C7A" w:rsidP="001B20DD">
      <w:pPr>
        <w:pStyle w:val="11"/>
        <w:numPr>
          <w:ilvl w:val="0"/>
          <w:numId w:val="8"/>
        </w:numPr>
        <w:shd w:val="clear" w:color="auto" w:fill="FFFFFF"/>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все рассматриваемые на лекциях и практических занятиях темы и вопросы обязательно фиксировать в тетради; </w:t>
      </w:r>
    </w:p>
    <w:p w:rsidR="00745C7A" w:rsidRPr="001B20DD" w:rsidRDefault="00745C7A" w:rsidP="001B20DD">
      <w:pPr>
        <w:pStyle w:val="11"/>
        <w:numPr>
          <w:ilvl w:val="0"/>
          <w:numId w:val="8"/>
        </w:numPr>
        <w:shd w:val="clear" w:color="auto" w:fill="FFFFFF"/>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обязательно выполнять все домашние задания, получаемые на лекциях или лабораторных занятиях;</w:t>
      </w:r>
    </w:p>
    <w:p w:rsidR="00745C7A" w:rsidRPr="001B20DD" w:rsidRDefault="00745C7A" w:rsidP="001B20DD">
      <w:pPr>
        <w:pStyle w:val="11"/>
        <w:numPr>
          <w:ilvl w:val="0"/>
          <w:numId w:val="8"/>
        </w:numPr>
        <w:shd w:val="clear" w:color="auto" w:fill="FFFFFF"/>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в случаях пропуска занятий по каким-либо причинам, необходимо обязательно самостоятельно изучать соответствующий материал</w:t>
      </w:r>
    </w:p>
    <w:p w:rsidR="00745C7A" w:rsidRPr="001B20DD" w:rsidRDefault="00745C7A" w:rsidP="001B20DD">
      <w:pPr>
        <w:spacing w:after="0" w:line="38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При изучении ПМ.03 Ревьюирование программных модулей обучающимся рекомендуется пользоваться лекциями по </w:t>
      </w:r>
      <w:r w:rsidR="00EE2A46" w:rsidRPr="001B20DD">
        <w:rPr>
          <w:rFonts w:ascii="Times New Roman" w:hAnsi="Times New Roman" w:cs="Times New Roman"/>
          <w:bCs/>
          <w:sz w:val="26"/>
          <w:szCs w:val="26"/>
        </w:rPr>
        <w:t>профессиональному модулю</w:t>
      </w:r>
      <w:r w:rsidRPr="001B20DD">
        <w:rPr>
          <w:rFonts w:ascii="Times New Roman" w:hAnsi="Times New Roman" w:cs="Times New Roman"/>
          <w:sz w:val="26"/>
          <w:szCs w:val="26"/>
        </w:rPr>
        <w:t xml:space="preserve">; учебниками и учебными пособиями; периодическими изданиями по тематике изучаемой дисциплины, Рекомендуемый перечень литературы приведен в рабочей программе ПМ.03 Ревьюирование программных модулей. </w:t>
      </w:r>
    </w:p>
    <w:p w:rsidR="00745C7A" w:rsidRPr="001B20DD" w:rsidRDefault="00745C7A" w:rsidP="001B20DD">
      <w:pPr>
        <w:shd w:val="clear" w:color="auto" w:fill="FFFFFF"/>
        <w:spacing w:after="0" w:line="38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w:t>
      </w:r>
    </w:p>
    <w:p w:rsidR="00745C7A" w:rsidRPr="001B20DD" w:rsidRDefault="00745C7A" w:rsidP="001B20DD">
      <w:pPr>
        <w:spacing w:after="0" w:line="380" w:lineRule="exact"/>
        <w:ind w:firstLine="709"/>
        <w:jc w:val="both"/>
        <w:rPr>
          <w:rFonts w:ascii="Times New Roman" w:hAnsi="Times New Roman" w:cs="Times New Roman"/>
          <w:sz w:val="26"/>
          <w:szCs w:val="26"/>
          <w:u w:val="single"/>
        </w:rPr>
      </w:pPr>
      <w:r w:rsidRPr="001B20DD">
        <w:rPr>
          <w:rFonts w:ascii="Times New Roman" w:hAnsi="Times New Roman" w:cs="Times New Roman"/>
          <w:sz w:val="26"/>
          <w:szCs w:val="26"/>
          <w:u w:val="single"/>
        </w:rPr>
        <w:t xml:space="preserve">ПОДГОТОВКА К ЛАБОРАТОРНЫМ ЗАНЯТИЯМ </w:t>
      </w:r>
    </w:p>
    <w:p w:rsidR="00745C7A" w:rsidRPr="001B20DD" w:rsidRDefault="00745C7A" w:rsidP="001B20DD">
      <w:pPr>
        <w:spacing w:after="0" w:line="38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В ходе подготовки к лабораторным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rsidR="00745C7A" w:rsidRPr="001B20DD" w:rsidRDefault="00745C7A" w:rsidP="001B20DD">
      <w:pPr>
        <w:pStyle w:val="11"/>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В процессе этой работы необходимо понять и запомнить основные положения рассматриваемого материала, примеры, поясняющие его, а также разобраться в иллюстративном материале.</w:t>
      </w:r>
    </w:p>
    <w:p w:rsidR="00745C7A" w:rsidRPr="001B20DD" w:rsidRDefault="00745C7A" w:rsidP="001B20DD">
      <w:pPr>
        <w:spacing w:after="0" w:line="380" w:lineRule="exact"/>
        <w:ind w:firstLine="709"/>
        <w:jc w:val="both"/>
        <w:rPr>
          <w:rFonts w:ascii="Times New Roman" w:hAnsi="Times New Roman" w:cs="Times New Roman"/>
          <w:sz w:val="26"/>
          <w:szCs w:val="26"/>
          <w:u w:val="single"/>
        </w:rPr>
      </w:pPr>
      <w:r w:rsidRPr="001B20DD">
        <w:rPr>
          <w:rFonts w:ascii="Times New Roman" w:hAnsi="Times New Roman" w:cs="Times New Roman"/>
          <w:sz w:val="26"/>
          <w:szCs w:val="26"/>
          <w:u w:val="single"/>
        </w:rPr>
        <w:t>РАБОТА С НАУЧНОЙ ЛИТЕРАТУРОЙ</w:t>
      </w:r>
    </w:p>
    <w:p w:rsidR="00745C7A" w:rsidRPr="001B20DD" w:rsidRDefault="00745C7A" w:rsidP="001B20DD">
      <w:pPr>
        <w:spacing w:after="0" w:line="38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Грамотная работа с научной литературой, предполагает соблюдение ряда правил:</w:t>
      </w:r>
    </w:p>
    <w:p w:rsidR="00745C7A" w:rsidRPr="001B20DD" w:rsidRDefault="00745C7A" w:rsidP="001B20DD">
      <w:pPr>
        <w:pStyle w:val="11"/>
        <w:numPr>
          <w:ilvl w:val="0"/>
          <w:numId w:val="1"/>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Ознакомление с оглавлением, содержанием предисловия или введения.</w:t>
      </w:r>
    </w:p>
    <w:p w:rsidR="00745C7A" w:rsidRPr="001B20DD" w:rsidRDefault="00745C7A" w:rsidP="001B20DD">
      <w:pPr>
        <w:pStyle w:val="11"/>
        <w:numPr>
          <w:ilvl w:val="0"/>
          <w:numId w:val="1"/>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Чтение текста</w:t>
      </w:r>
    </w:p>
    <w:p w:rsidR="00745C7A" w:rsidRPr="001B20DD" w:rsidRDefault="00745C7A" w:rsidP="001B20DD">
      <w:pPr>
        <w:pStyle w:val="11"/>
        <w:numPr>
          <w:ilvl w:val="0"/>
          <w:numId w:val="1"/>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Выяснение незнакомых слов, терминов, выражений, неизвестных имен, названий. </w:t>
      </w:r>
    </w:p>
    <w:p w:rsidR="00745C7A" w:rsidRPr="001B20DD" w:rsidRDefault="00745C7A" w:rsidP="001B20DD">
      <w:pPr>
        <w:pStyle w:val="11"/>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w:t>
      </w:r>
    </w:p>
    <w:p w:rsidR="00745C7A" w:rsidRPr="001B20DD" w:rsidRDefault="00745C7A" w:rsidP="001B20DD">
      <w:pPr>
        <w:pStyle w:val="11"/>
        <w:spacing w:after="0" w:line="400" w:lineRule="exact"/>
        <w:ind w:left="0" w:firstLine="709"/>
        <w:jc w:val="both"/>
        <w:rPr>
          <w:rFonts w:ascii="Times New Roman" w:hAnsi="Times New Roman" w:cs="Times New Roman"/>
          <w:b/>
          <w:bCs/>
          <w:i/>
          <w:iCs/>
          <w:sz w:val="26"/>
          <w:szCs w:val="26"/>
        </w:rPr>
      </w:pPr>
      <w:r w:rsidRPr="001B20DD">
        <w:rPr>
          <w:rFonts w:ascii="Times New Roman" w:hAnsi="Times New Roman" w:cs="Times New Roman"/>
          <w:b/>
          <w:bCs/>
          <w:i/>
          <w:iCs/>
          <w:sz w:val="26"/>
          <w:szCs w:val="26"/>
        </w:rPr>
        <w:t>Методические рекомендации по составлению конспекта</w:t>
      </w:r>
    </w:p>
    <w:p w:rsidR="00745C7A" w:rsidRPr="001B20DD" w:rsidRDefault="00745C7A" w:rsidP="001B20DD">
      <w:pPr>
        <w:pStyle w:val="11"/>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Конспект - сложный способ изложения содержания книги или статьи в логической последовательности. </w:t>
      </w:r>
    </w:p>
    <w:p w:rsidR="00745C7A" w:rsidRPr="001B20DD" w:rsidRDefault="00745C7A" w:rsidP="001B20DD">
      <w:pPr>
        <w:pStyle w:val="11"/>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745C7A" w:rsidRPr="001B20DD" w:rsidRDefault="00745C7A" w:rsidP="001B20DD">
      <w:pPr>
        <w:pStyle w:val="11"/>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Законспектируйте материал, четко следуя пунктам плана. При конспектировании старайтесь выразить мысль своими словами. Записи следует вести четко, ясно. </w:t>
      </w:r>
    </w:p>
    <w:p w:rsidR="00745C7A" w:rsidRPr="001B20DD" w:rsidRDefault="00745C7A" w:rsidP="001B20DD">
      <w:pPr>
        <w:pStyle w:val="11"/>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745C7A" w:rsidRPr="001B20DD" w:rsidRDefault="00745C7A" w:rsidP="001B20DD">
      <w:pPr>
        <w:shd w:val="clear" w:color="auto" w:fill="FFFFFF"/>
        <w:spacing w:after="0" w:line="400" w:lineRule="exact"/>
        <w:ind w:firstLine="709"/>
        <w:jc w:val="both"/>
        <w:rPr>
          <w:rFonts w:ascii="Times New Roman" w:hAnsi="Times New Roman" w:cs="Times New Roman"/>
          <w:b/>
          <w:bCs/>
          <w:i/>
          <w:iCs/>
          <w:sz w:val="26"/>
          <w:szCs w:val="26"/>
        </w:rPr>
      </w:pPr>
      <w:r w:rsidRPr="001B20DD">
        <w:rPr>
          <w:rFonts w:ascii="Times New Roman" w:hAnsi="Times New Roman" w:cs="Times New Roman"/>
          <w:b/>
          <w:bCs/>
          <w:i/>
          <w:iCs/>
          <w:sz w:val="26"/>
          <w:szCs w:val="26"/>
        </w:rPr>
        <w:t>Методические рекомендации по подготовке информационного сообщения</w:t>
      </w:r>
    </w:p>
    <w:p w:rsidR="00745C7A" w:rsidRPr="001B20DD" w:rsidRDefault="00745C7A" w:rsidP="001B20DD">
      <w:pPr>
        <w:shd w:val="clear" w:color="auto" w:fill="FFFFFF"/>
        <w:spacing w:after="0" w:line="40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745C7A" w:rsidRPr="001B20DD" w:rsidRDefault="00745C7A" w:rsidP="001B20DD">
      <w:pPr>
        <w:shd w:val="clear" w:color="auto" w:fill="FFFFFF"/>
        <w:spacing w:after="0" w:line="40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745C7A" w:rsidRPr="001B20DD" w:rsidRDefault="00745C7A" w:rsidP="001B20DD">
      <w:pPr>
        <w:shd w:val="clear" w:color="auto" w:fill="FFFFFF"/>
        <w:spacing w:after="0" w:line="40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Возможно письменное оформление задания, оно может включать элементы наглядности (иллюстрации, демонстрацию).</w:t>
      </w:r>
    </w:p>
    <w:p w:rsidR="00745C7A" w:rsidRPr="001B20DD" w:rsidRDefault="00745C7A" w:rsidP="001B20DD">
      <w:pPr>
        <w:shd w:val="clear" w:color="auto" w:fill="FFFFFF"/>
        <w:spacing w:after="0" w:line="40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 Регламент времени на озвучивание сообщения – до 5 мин.</w:t>
      </w:r>
    </w:p>
    <w:p w:rsidR="00745C7A" w:rsidRPr="001B20DD" w:rsidRDefault="00745C7A" w:rsidP="001B20DD">
      <w:pPr>
        <w:shd w:val="clear" w:color="auto" w:fill="FFFFFF"/>
        <w:spacing w:after="0" w:line="400" w:lineRule="exact"/>
        <w:ind w:firstLine="709"/>
        <w:jc w:val="both"/>
        <w:rPr>
          <w:rFonts w:ascii="Times New Roman" w:hAnsi="Times New Roman" w:cs="Times New Roman"/>
          <w:b/>
          <w:bCs/>
          <w:sz w:val="26"/>
          <w:szCs w:val="26"/>
        </w:rPr>
      </w:pPr>
      <w:r w:rsidRPr="001B20DD">
        <w:rPr>
          <w:rFonts w:ascii="Times New Roman" w:hAnsi="Times New Roman" w:cs="Times New Roman"/>
          <w:b/>
          <w:bCs/>
          <w:sz w:val="26"/>
          <w:szCs w:val="26"/>
        </w:rPr>
        <w:t xml:space="preserve">Этапы подготовки сообщения: </w:t>
      </w:r>
    </w:p>
    <w:p w:rsidR="00745C7A" w:rsidRPr="001B20DD" w:rsidRDefault="00745C7A" w:rsidP="001B20DD">
      <w:pPr>
        <w:pStyle w:val="11"/>
        <w:numPr>
          <w:ilvl w:val="0"/>
          <w:numId w:val="2"/>
        </w:numPr>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собрать и изучить литературу по теме; </w:t>
      </w:r>
    </w:p>
    <w:p w:rsidR="00745C7A" w:rsidRPr="001B20DD" w:rsidRDefault="00745C7A" w:rsidP="001B20DD">
      <w:pPr>
        <w:pStyle w:val="11"/>
        <w:numPr>
          <w:ilvl w:val="0"/>
          <w:numId w:val="2"/>
        </w:numPr>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составить план или графическую структуру сообщения; </w:t>
      </w:r>
    </w:p>
    <w:p w:rsidR="00745C7A" w:rsidRPr="001B20DD" w:rsidRDefault="00745C7A" w:rsidP="001B20DD">
      <w:pPr>
        <w:pStyle w:val="11"/>
        <w:numPr>
          <w:ilvl w:val="0"/>
          <w:numId w:val="2"/>
        </w:numPr>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выделить основные понятия; </w:t>
      </w:r>
    </w:p>
    <w:p w:rsidR="00745C7A" w:rsidRPr="001B20DD" w:rsidRDefault="00745C7A" w:rsidP="001B20DD">
      <w:pPr>
        <w:pStyle w:val="11"/>
        <w:numPr>
          <w:ilvl w:val="0"/>
          <w:numId w:val="2"/>
        </w:numPr>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ввести в текст дополнительные данные, характеризующие объект изучения; </w:t>
      </w:r>
    </w:p>
    <w:p w:rsidR="00745C7A" w:rsidRPr="001B20DD" w:rsidRDefault="00745C7A" w:rsidP="001B20DD">
      <w:pPr>
        <w:pStyle w:val="11"/>
        <w:numPr>
          <w:ilvl w:val="0"/>
          <w:numId w:val="2"/>
        </w:numPr>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оформить текст письменно (если требуется);</w:t>
      </w:r>
    </w:p>
    <w:p w:rsidR="00745C7A" w:rsidRPr="001B20DD" w:rsidRDefault="00745C7A" w:rsidP="001B20DD">
      <w:pPr>
        <w:shd w:val="clear" w:color="auto" w:fill="FFFFFF"/>
        <w:spacing w:after="0" w:line="400" w:lineRule="exact"/>
        <w:ind w:firstLine="709"/>
        <w:jc w:val="both"/>
        <w:rPr>
          <w:rFonts w:ascii="Times New Roman" w:hAnsi="Times New Roman" w:cs="Times New Roman"/>
          <w:b/>
          <w:bCs/>
          <w:sz w:val="26"/>
          <w:szCs w:val="26"/>
        </w:rPr>
      </w:pPr>
      <w:r w:rsidRPr="001B20DD">
        <w:rPr>
          <w:rFonts w:ascii="Times New Roman" w:hAnsi="Times New Roman" w:cs="Times New Roman"/>
          <w:sz w:val="26"/>
          <w:szCs w:val="26"/>
        </w:rPr>
        <w:t xml:space="preserve"> </w:t>
      </w:r>
      <w:r w:rsidRPr="001B20DD">
        <w:rPr>
          <w:rFonts w:ascii="Times New Roman" w:hAnsi="Times New Roman" w:cs="Times New Roman"/>
          <w:b/>
          <w:bCs/>
          <w:sz w:val="26"/>
          <w:szCs w:val="26"/>
        </w:rPr>
        <w:t xml:space="preserve">Критерии оценки: </w:t>
      </w:r>
    </w:p>
    <w:p w:rsidR="00745C7A" w:rsidRPr="001B20DD" w:rsidRDefault="00745C7A" w:rsidP="001B20DD">
      <w:pPr>
        <w:pStyle w:val="11"/>
        <w:numPr>
          <w:ilvl w:val="0"/>
          <w:numId w:val="3"/>
        </w:numPr>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актуальность темы; </w:t>
      </w:r>
    </w:p>
    <w:p w:rsidR="00745C7A" w:rsidRPr="001B20DD" w:rsidRDefault="00745C7A" w:rsidP="001B20DD">
      <w:pPr>
        <w:pStyle w:val="11"/>
        <w:numPr>
          <w:ilvl w:val="0"/>
          <w:numId w:val="3"/>
        </w:numPr>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соответствие содержания теме; </w:t>
      </w:r>
    </w:p>
    <w:p w:rsidR="00745C7A" w:rsidRPr="001B20DD" w:rsidRDefault="00745C7A" w:rsidP="001B20DD">
      <w:pPr>
        <w:pStyle w:val="11"/>
        <w:numPr>
          <w:ilvl w:val="0"/>
          <w:numId w:val="3"/>
        </w:numPr>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глубина проработки материала; </w:t>
      </w:r>
    </w:p>
    <w:p w:rsidR="00745C7A" w:rsidRPr="001B20DD" w:rsidRDefault="00745C7A" w:rsidP="001B20DD">
      <w:pPr>
        <w:pStyle w:val="11"/>
        <w:numPr>
          <w:ilvl w:val="0"/>
          <w:numId w:val="3"/>
        </w:numPr>
        <w:shd w:val="clear" w:color="auto" w:fill="FFFFFF"/>
        <w:spacing w:after="0" w:line="400" w:lineRule="exact"/>
        <w:ind w:left="0" w:firstLine="709"/>
        <w:jc w:val="both"/>
        <w:rPr>
          <w:rFonts w:ascii="Times New Roman" w:hAnsi="Times New Roman" w:cs="Times New Roman"/>
          <w:color w:val="444444"/>
          <w:sz w:val="26"/>
          <w:szCs w:val="26"/>
          <w:shd w:val="clear" w:color="auto" w:fill="FFFFFF"/>
        </w:rPr>
      </w:pPr>
      <w:r w:rsidRPr="001B20DD">
        <w:rPr>
          <w:rFonts w:ascii="Times New Roman" w:hAnsi="Times New Roman" w:cs="Times New Roman"/>
          <w:sz w:val="26"/>
          <w:szCs w:val="26"/>
        </w:rPr>
        <w:t>грамотность и полнота использования источников.</w:t>
      </w:r>
    </w:p>
    <w:p w:rsidR="00745C7A" w:rsidRPr="001B20DD" w:rsidRDefault="00745C7A" w:rsidP="001B20DD">
      <w:pPr>
        <w:shd w:val="clear" w:color="auto" w:fill="FFFFFF"/>
        <w:spacing w:after="0" w:line="400" w:lineRule="exact"/>
        <w:ind w:firstLine="709"/>
        <w:jc w:val="both"/>
        <w:rPr>
          <w:rFonts w:ascii="Times New Roman" w:hAnsi="Times New Roman" w:cs="Times New Roman"/>
          <w:b/>
          <w:bCs/>
          <w:i/>
          <w:iCs/>
          <w:sz w:val="26"/>
          <w:szCs w:val="26"/>
        </w:rPr>
      </w:pPr>
      <w:r w:rsidRPr="001B20DD">
        <w:rPr>
          <w:rFonts w:ascii="Times New Roman" w:hAnsi="Times New Roman" w:cs="Times New Roman"/>
          <w:b/>
          <w:bCs/>
          <w:i/>
          <w:iCs/>
          <w:sz w:val="26"/>
          <w:szCs w:val="26"/>
        </w:rPr>
        <w:t>Методические рекомендации по написанию реферата</w:t>
      </w:r>
    </w:p>
    <w:p w:rsidR="00745C7A" w:rsidRPr="001B20DD" w:rsidRDefault="00745C7A" w:rsidP="001B20DD">
      <w:pPr>
        <w:pStyle w:val="11"/>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Реферат – вид самостоятельной работы студента, содержащий информацию, дополняющую и развивающую основную тему, изучаемую на аудиторных занятиях. </w:t>
      </w:r>
    </w:p>
    <w:p w:rsidR="00745C7A" w:rsidRPr="001B20DD" w:rsidRDefault="00745C7A" w:rsidP="001B20DD">
      <w:pPr>
        <w:pStyle w:val="11"/>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Ведущее место занимают темы, представляющие профессиональный интерес, несущие элемент новизны. </w:t>
      </w:r>
    </w:p>
    <w:p w:rsidR="00745C7A" w:rsidRPr="001B20DD" w:rsidRDefault="00745C7A" w:rsidP="001B20DD">
      <w:pPr>
        <w:pStyle w:val="11"/>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745C7A" w:rsidRPr="001B20DD" w:rsidRDefault="00745C7A" w:rsidP="001B20DD">
      <w:pPr>
        <w:pStyle w:val="11"/>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Регламент озвучивания реферата – 7-10 мин.</w:t>
      </w:r>
    </w:p>
    <w:p w:rsidR="00745C7A" w:rsidRPr="001B20DD" w:rsidRDefault="00745C7A" w:rsidP="001B20DD">
      <w:pPr>
        <w:pStyle w:val="11"/>
        <w:shd w:val="clear" w:color="auto" w:fill="FFFFFF"/>
        <w:spacing w:after="0" w:line="400" w:lineRule="exact"/>
        <w:ind w:left="0" w:firstLine="709"/>
        <w:jc w:val="both"/>
        <w:rPr>
          <w:rFonts w:ascii="Times New Roman" w:hAnsi="Times New Roman" w:cs="Times New Roman"/>
          <w:b/>
          <w:bCs/>
          <w:sz w:val="26"/>
          <w:szCs w:val="26"/>
        </w:rPr>
      </w:pPr>
      <w:r w:rsidRPr="001B20DD">
        <w:rPr>
          <w:rFonts w:ascii="Times New Roman" w:hAnsi="Times New Roman" w:cs="Times New Roman"/>
          <w:b/>
          <w:bCs/>
          <w:sz w:val="26"/>
          <w:szCs w:val="26"/>
        </w:rPr>
        <w:t>Этапы подготовки реферата:</w:t>
      </w:r>
    </w:p>
    <w:p w:rsidR="00745C7A" w:rsidRPr="001B20DD" w:rsidRDefault="00745C7A" w:rsidP="001B20DD">
      <w:pPr>
        <w:pStyle w:val="11"/>
        <w:numPr>
          <w:ilvl w:val="0"/>
          <w:numId w:val="23"/>
        </w:numPr>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Определить идею и задачу реферата. </w:t>
      </w:r>
    </w:p>
    <w:p w:rsidR="00745C7A" w:rsidRPr="001B20DD" w:rsidRDefault="00745C7A" w:rsidP="001B20DD">
      <w:pPr>
        <w:pStyle w:val="11"/>
        <w:numPr>
          <w:ilvl w:val="0"/>
          <w:numId w:val="23"/>
        </w:numPr>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Ясно и четко сформулировать тему или проблему. Она не должна быть слишком общей. </w:t>
      </w:r>
    </w:p>
    <w:p w:rsidR="00745C7A" w:rsidRPr="001B20DD" w:rsidRDefault="00745C7A" w:rsidP="001B20DD">
      <w:pPr>
        <w:pStyle w:val="11"/>
        <w:numPr>
          <w:ilvl w:val="0"/>
          <w:numId w:val="23"/>
        </w:numPr>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Найти нужную литературу по выбранной теме. </w:t>
      </w:r>
    </w:p>
    <w:p w:rsidR="00745C7A" w:rsidRPr="001B20DD" w:rsidRDefault="00745C7A" w:rsidP="001B20DD">
      <w:pPr>
        <w:pStyle w:val="11"/>
        <w:numPr>
          <w:ilvl w:val="0"/>
          <w:numId w:val="23"/>
        </w:numPr>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Составить перечень литературы, которая обязательно должна быть прочитана. </w:t>
      </w:r>
    </w:p>
    <w:p w:rsidR="00745C7A" w:rsidRPr="001B20DD" w:rsidRDefault="00745C7A" w:rsidP="001B20DD">
      <w:pPr>
        <w:pStyle w:val="11"/>
        <w:shd w:val="clear" w:color="auto" w:fill="FFFFFF"/>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Только после предварительной подготовки следует приступать к написанию реферата. Прежде всего, составить план, выделить в нем части:</w:t>
      </w:r>
    </w:p>
    <w:p w:rsidR="00745C7A" w:rsidRPr="001B20DD" w:rsidRDefault="00745C7A" w:rsidP="001B20DD">
      <w:pPr>
        <w:numPr>
          <w:ilvl w:val="0"/>
          <w:numId w:val="24"/>
        </w:numPr>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введение – значение проблемы, ее актуальность;</w:t>
      </w:r>
    </w:p>
    <w:p w:rsidR="00745C7A" w:rsidRPr="001B20DD" w:rsidRDefault="00745C7A" w:rsidP="001B20DD">
      <w:pPr>
        <w:numPr>
          <w:ilvl w:val="0"/>
          <w:numId w:val="24"/>
        </w:numPr>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текстовое изложение материала с необходимыми ссылками на источники, использованные автором</w:t>
      </w:r>
    </w:p>
    <w:p w:rsidR="00745C7A" w:rsidRPr="001B20DD" w:rsidRDefault="00745C7A" w:rsidP="001B20DD">
      <w:pPr>
        <w:numPr>
          <w:ilvl w:val="0"/>
          <w:numId w:val="24"/>
        </w:numPr>
        <w:spacing w:after="0" w:line="400" w:lineRule="exact"/>
        <w:ind w:left="0" w:firstLine="709"/>
        <w:jc w:val="both"/>
        <w:rPr>
          <w:rFonts w:ascii="Times New Roman" w:hAnsi="Times New Roman" w:cs="Times New Roman"/>
          <w:b/>
          <w:bCs/>
          <w:sz w:val="26"/>
          <w:szCs w:val="26"/>
        </w:rPr>
      </w:pPr>
      <w:r w:rsidRPr="001B20DD">
        <w:rPr>
          <w:rFonts w:ascii="Times New Roman" w:hAnsi="Times New Roman" w:cs="Times New Roman"/>
          <w:sz w:val="26"/>
          <w:szCs w:val="26"/>
        </w:rPr>
        <w:t>заключение</w:t>
      </w:r>
    </w:p>
    <w:p w:rsidR="00745C7A" w:rsidRPr="001B20DD" w:rsidRDefault="00745C7A" w:rsidP="001B20DD">
      <w:pPr>
        <w:numPr>
          <w:ilvl w:val="0"/>
          <w:numId w:val="24"/>
        </w:numPr>
        <w:spacing w:after="0" w:line="400" w:lineRule="exact"/>
        <w:ind w:left="0" w:firstLine="709"/>
        <w:jc w:val="both"/>
        <w:rPr>
          <w:rFonts w:ascii="Times New Roman" w:hAnsi="Times New Roman" w:cs="Times New Roman"/>
          <w:b/>
          <w:bCs/>
          <w:sz w:val="26"/>
          <w:szCs w:val="26"/>
        </w:rPr>
      </w:pPr>
      <w:r w:rsidRPr="001B20DD">
        <w:rPr>
          <w:rFonts w:ascii="Times New Roman" w:hAnsi="Times New Roman" w:cs="Times New Roman"/>
          <w:sz w:val="26"/>
          <w:szCs w:val="26"/>
        </w:rPr>
        <w:t>список использованной литературы</w:t>
      </w:r>
    </w:p>
    <w:p w:rsidR="00745C7A" w:rsidRPr="001B20DD" w:rsidRDefault="00745C7A" w:rsidP="001B20DD">
      <w:pPr>
        <w:spacing w:after="0" w:line="400" w:lineRule="exact"/>
        <w:ind w:firstLine="709"/>
        <w:jc w:val="both"/>
        <w:rPr>
          <w:rFonts w:ascii="Times New Roman" w:hAnsi="Times New Roman" w:cs="Times New Roman"/>
          <w:b/>
          <w:bCs/>
          <w:i/>
          <w:iCs/>
          <w:sz w:val="26"/>
          <w:szCs w:val="26"/>
        </w:rPr>
      </w:pPr>
      <w:r w:rsidRPr="001B20DD">
        <w:rPr>
          <w:rFonts w:ascii="Times New Roman" w:hAnsi="Times New Roman" w:cs="Times New Roman"/>
          <w:b/>
          <w:bCs/>
          <w:i/>
          <w:iCs/>
          <w:sz w:val="26"/>
          <w:szCs w:val="26"/>
        </w:rPr>
        <w:t>Методические рекомендации по созданию презентаций</w:t>
      </w:r>
    </w:p>
    <w:p w:rsidR="00745C7A" w:rsidRPr="001B20DD" w:rsidRDefault="00745C7A" w:rsidP="001B20DD">
      <w:pPr>
        <w:spacing w:after="0" w:line="40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Презентация - 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745C7A" w:rsidRPr="001B20DD" w:rsidRDefault="00745C7A" w:rsidP="001B20DD">
      <w:pPr>
        <w:spacing w:after="0" w:line="40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745C7A" w:rsidRPr="001B20DD" w:rsidRDefault="00745C7A" w:rsidP="001B20DD">
      <w:pPr>
        <w:shd w:val="clear" w:color="auto" w:fill="FFFFFF"/>
        <w:spacing w:after="0" w:line="40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Материалы-презентации готовятся студентом в виде слайдов с использованием программы Microsoft PowerPoint. </w:t>
      </w:r>
    </w:p>
    <w:p w:rsidR="00745C7A" w:rsidRPr="001B20DD" w:rsidRDefault="00745C7A" w:rsidP="001B20DD">
      <w:pPr>
        <w:shd w:val="clear" w:color="auto" w:fill="FFFFFF"/>
        <w:spacing w:after="0" w:line="40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745C7A" w:rsidRPr="001B20DD" w:rsidRDefault="00745C7A" w:rsidP="001B20DD">
      <w:pPr>
        <w:shd w:val="clear" w:color="auto" w:fill="FFFFFF"/>
        <w:spacing w:after="0" w:line="40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745C7A" w:rsidRPr="001B20DD" w:rsidRDefault="00745C7A" w:rsidP="001B20DD">
      <w:pPr>
        <w:shd w:val="clear" w:color="auto" w:fill="FFFFFF"/>
        <w:spacing w:after="0" w:line="400" w:lineRule="exact"/>
        <w:ind w:firstLine="709"/>
        <w:jc w:val="both"/>
        <w:rPr>
          <w:rFonts w:ascii="Times New Roman" w:hAnsi="Times New Roman" w:cs="Times New Roman"/>
          <w:b/>
          <w:bCs/>
          <w:sz w:val="26"/>
          <w:szCs w:val="26"/>
        </w:rPr>
      </w:pPr>
      <w:r w:rsidRPr="001B20DD">
        <w:rPr>
          <w:rFonts w:ascii="Times New Roman" w:hAnsi="Times New Roman" w:cs="Times New Roman"/>
          <w:b/>
          <w:bCs/>
          <w:sz w:val="26"/>
          <w:szCs w:val="26"/>
        </w:rPr>
        <w:t>Этапы подготовки презентации:</w:t>
      </w:r>
    </w:p>
    <w:p w:rsidR="00745C7A" w:rsidRPr="001B20DD" w:rsidRDefault="00745C7A" w:rsidP="001B20DD">
      <w:pPr>
        <w:pStyle w:val="11"/>
        <w:numPr>
          <w:ilvl w:val="0"/>
          <w:numId w:val="25"/>
        </w:numPr>
        <w:shd w:val="clear" w:color="auto" w:fill="FFFFFF"/>
        <w:spacing w:after="0" w:line="-380" w:lineRule="auto"/>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изучить материалы темы, выделяя главное и второстепенное; </w:t>
      </w:r>
    </w:p>
    <w:p w:rsidR="00745C7A" w:rsidRPr="001B20DD" w:rsidRDefault="00745C7A" w:rsidP="001B20DD">
      <w:pPr>
        <w:pStyle w:val="11"/>
        <w:numPr>
          <w:ilvl w:val="0"/>
          <w:numId w:val="25"/>
        </w:numPr>
        <w:shd w:val="clear" w:color="auto" w:fill="FFFFFF"/>
        <w:spacing w:after="0" w:line="-380" w:lineRule="auto"/>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установить логическую связь между элементами темы; </w:t>
      </w:r>
    </w:p>
    <w:p w:rsidR="00745C7A" w:rsidRPr="001B20DD" w:rsidRDefault="00745C7A" w:rsidP="001B20DD">
      <w:pPr>
        <w:pStyle w:val="11"/>
        <w:numPr>
          <w:ilvl w:val="0"/>
          <w:numId w:val="25"/>
        </w:numPr>
        <w:shd w:val="clear" w:color="auto" w:fill="FFFFFF"/>
        <w:spacing w:after="0" w:line="-380" w:lineRule="auto"/>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представить характеристику элементов в краткой форме; </w:t>
      </w:r>
    </w:p>
    <w:p w:rsidR="00745C7A" w:rsidRPr="001B20DD" w:rsidRDefault="00745C7A" w:rsidP="001B20DD">
      <w:pPr>
        <w:pStyle w:val="11"/>
        <w:numPr>
          <w:ilvl w:val="0"/>
          <w:numId w:val="25"/>
        </w:numPr>
        <w:shd w:val="clear" w:color="auto" w:fill="FFFFFF"/>
        <w:spacing w:after="0" w:line="-380" w:lineRule="auto"/>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выбрать опорные сигналы для акцентирования главной информации и отобразить в структуре работы; </w:t>
      </w:r>
    </w:p>
    <w:p w:rsidR="00745C7A" w:rsidRPr="001B20DD" w:rsidRDefault="00745C7A" w:rsidP="001B20DD">
      <w:pPr>
        <w:pStyle w:val="11"/>
        <w:numPr>
          <w:ilvl w:val="0"/>
          <w:numId w:val="25"/>
        </w:numPr>
        <w:shd w:val="clear" w:color="auto" w:fill="FFFFFF"/>
        <w:spacing w:after="0" w:line="-380" w:lineRule="auto"/>
        <w:ind w:left="0" w:firstLine="709"/>
        <w:jc w:val="both"/>
        <w:rPr>
          <w:rFonts w:ascii="Times New Roman" w:hAnsi="Times New Roman" w:cs="Times New Roman"/>
          <w:b/>
          <w:bCs/>
          <w:sz w:val="26"/>
          <w:szCs w:val="26"/>
        </w:rPr>
      </w:pPr>
      <w:r w:rsidRPr="001B20DD">
        <w:rPr>
          <w:rFonts w:ascii="Times New Roman" w:hAnsi="Times New Roman" w:cs="Times New Roman"/>
          <w:sz w:val="26"/>
          <w:szCs w:val="26"/>
        </w:rPr>
        <w:t>оформить работу и предоставить к установленному сроку.</w:t>
      </w:r>
    </w:p>
    <w:p w:rsidR="001B20DD" w:rsidRDefault="001B20DD" w:rsidP="001B20DD">
      <w:pPr>
        <w:shd w:val="clear" w:color="auto" w:fill="FFFFFF"/>
        <w:spacing w:after="0" w:line="400" w:lineRule="exact"/>
        <w:ind w:firstLine="709"/>
        <w:jc w:val="both"/>
        <w:rPr>
          <w:rFonts w:ascii="Times New Roman" w:hAnsi="Times New Roman" w:cs="Times New Roman"/>
          <w:b/>
          <w:bCs/>
          <w:sz w:val="26"/>
          <w:szCs w:val="26"/>
        </w:rPr>
      </w:pPr>
    </w:p>
    <w:p w:rsidR="00745C7A" w:rsidRPr="001B20DD" w:rsidRDefault="00745C7A" w:rsidP="001B20DD">
      <w:pPr>
        <w:shd w:val="clear" w:color="auto" w:fill="FFFFFF"/>
        <w:spacing w:after="0" w:line="400" w:lineRule="exact"/>
        <w:ind w:firstLine="709"/>
        <w:jc w:val="both"/>
        <w:rPr>
          <w:rFonts w:ascii="Times New Roman" w:hAnsi="Times New Roman" w:cs="Times New Roman"/>
          <w:b/>
          <w:bCs/>
          <w:sz w:val="26"/>
          <w:szCs w:val="26"/>
        </w:rPr>
      </w:pPr>
      <w:r w:rsidRPr="001B20DD">
        <w:rPr>
          <w:rFonts w:ascii="Times New Roman" w:hAnsi="Times New Roman" w:cs="Times New Roman"/>
          <w:b/>
          <w:bCs/>
          <w:sz w:val="26"/>
          <w:szCs w:val="26"/>
        </w:rPr>
        <w:t xml:space="preserve">Критерии оценки: </w:t>
      </w:r>
    </w:p>
    <w:p w:rsidR="00745C7A" w:rsidRPr="001B20DD" w:rsidRDefault="00745C7A" w:rsidP="001B20DD">
      <w:pPr>
        <w:pStyle w:val="11"/>
        <w:numPr>
          <w:ilvl w:val="0"/>
          <w:numId w:val="4"/>
        </w:numPr>
        <w:spacing w:after="0" w:line="-380" w:lineRule="auto"/>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соответствие содержания теме; </w:t>
      </w:r>
    </w:p>
    <w:p w:rsidR="00745C7A" w:rsidRPr="001B20DD" w:rsidRDefault="00745C7A" w:rsidP="001B20DD">
      <w:pPr>
        <w:pStyle w:val="11"/>
        <w:numPr>
          <w:ilvl w:val="0"/>
          <w:numId w:val="4"/>
        </w:numPr>
        <w:spacing w:after="0" w:line="-380" w:lineRule="auto"/>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правильная структурированность информации; </w:t>
      </w:r>
    </w:p>
    <w:p w:rsidR="00745C7A" w:rsidRPr="001B20DD" w:rsidRDefault="00745C7A" w:rsidP="001B20DD">
      <w:pPr>
        <w:pStyle w:val="11"/>
        <w:numPr>
          <w:ilvl w:val="0"/>
          <w:numId w:val="4"/>
        </w:numPr>
        <w:spacing w:after="0" w:line="-380" w:lineRule="auto"/>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наличие логической связи изложенной информации; </w:t>
      </w:r>
    </w:p>
    <w:p w:rsidR="00745C7A" w:rsidRPr="001B20DD" w:rsidRDefault="00745C7A" w:rsidP="001B20DD">
      <w:pPr>
        <w:pStyle w:val="11"/>
        <w:numPr>
          <w:ilvl w:val="0"/>
          <w:numId w:val="4"/>
        </w:numPr>
        <w:spacing w:after="0" w:line="-380" w:lineRule="auto"/>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эстетичность и соответствие требованиям оформления; </w:t>
      </w:r>
    </w:p>
    <w:p w:rsidR="00745C7A" w:rsidRPr="001B20DD" w:rsidRDefault="00745C7A" w:rsidP="001B20DD">
      <w:pPr>
        <w:pStyle w:val="11"/>
        <w:numPr>
          <w:ilvl w:val="0"/>
          <w:numId w:val="4"/>
        </w:numPr>
        <w:spacing w:after="0" w:line="-380" w:lineRule="auto"/>
        <w:ind w:left="0" w:firstLine="709"/>
        <w:jc w:val="both"/>
        <w:rPr>
          <w:rFonts w:ascii="Times New Roman" w:hAnsi="Times New Roman" w:cs="Times New Roman"/>
          <w:sz w:val="26"/>
          <w:szCs w:val="26"/>
        </w:rPr>
      </w:pPr>
      <w:r w:rsidRPr="001B20DD">
        <w:rPr>
          <w:rFonts w:ascii="Times New Roman" w:hAnsi="Times New Roman" w:cs="Times New Roman"/>
          <w:sz w:val="26"/>
          <w:szCs w:val="26"/>
        </w:rPr>
        <w:t>работа представлена в срок</w:t>
      </w:r>
    </w:p>
    <w:p w:rsidR="00745C7A" w:rsidRPr="001B20DD" w:rsidRDefault="00745C7A" w:rsidP="001B20DD">
      <w:pPr>
        <w:spacing w:after="0" w:line="400" w:lineRule="exact"/>
        <w:ind w:firstLine="709"/>
        <w:jc w:val="both"/>
        <w:rPr>
          <w:rFonts w:ascii="Times New Roman" w:hAnsi="Times New Roman" w:cs="Times New Roman"/>
          <w:sz w:val="26"/>
          <w:szCs w:val="26"/>
          <w:u w:val="single"/>
        </w:rPr>
      </w:pPr>
      <w:r w:rsidRPr="001B20DD">
        <w:rPr>
          <w:rFonts w:ascii="Times New Roman" w:hAnsi="Times New Roman" w:cs="Times New Roman"/>
          <w:sz w:val="26"/>
          <w:szCs w:val="26"/>
          <w:u w:val="single"/>
        </w:rPr>
        <w:t>ПОДГОТОВКА К КОНТРОЛЬНЫМ РАБОТАМ</w:t>
      </w:r>
    </w:p>
    <w:p w:rsidR="00745C7A" w:rsidRPr="001B20DD" w:rsidRDefault="00745C7A" w:rsidP="001B20DD">
      <w:pPr>
        <w:spacing w:after="0" w:line="40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Контрольная работа - вид учебной и научно-исследовательской работы, отражающая знания, навыки и умения студента, полученные в ходе освоения </w:t>
      </w:r>
      <w:r w:rsidR="00EE2A46" w:rsidRPr="001B20DD">
        <w:rPr>
          <w:rFonts w:ascii="Times New Roman" w:hAnsi="Times New Roman" w:cs="Times New Roman"/>
          <w:sz w:val="26"/>
          <w:szCs w:val="26"/>
        </w:rPr>
        <w:t>профессионального модуля</w:t>
      </w:r>
      <w:r w:rsidRPr="001B20DD">
        <w:rPr>
          <w:rFonts w:ascii="Times New Roman" w:hAnsi="Times New Roman" w:cs="Times New Roman"/>
          <w:sz w:val="26"/>
          <w:szCs w:val="26"/>
        </w:rPr>
        <w:t>.</w:t>
      </w:r>
    </w:p>
    <w:p w:rsidR="00745C7A" w:rsidRPr="001B20DD" w:rsidRDefault="00745C7A" w:rsidP="001B20DD">
      <w:pPr>
        <w:spacing w:after="0" w:line="40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Цель контрольной работы -</w:t>
      </w:r>
      <w:r w:rsidRPr="001B20DD">
        <w:rPr>
          <w:rFonts w:ascii="Times New Roman" w:hAnsi="Times New Roman" w:cs="Times New Roman"/>
          <w:color w:val="000000"/>
          <w:sz w:val="26"/>
          <w:szCs w:val="26"/>
          <w:shd w:val="clear" w:color="auto" w:fill="FFFFFF"/>
        </w:rPr>
        <w:t xml:space="preserve"> закрепление</w:t>
      </w:r>
      <w:r w:rsidRPr="001B20DD">
        <w:rPr>
          <w:rFonts w:ascii="Times New Roman" w:hAnsi="Times New Roman" w:cs="Times New Roman"/>
          <w:sz w:val="26"/>
          <w:szCs w:val="26"/>
          <w:shd w:val="clear" w:color="auto" w:fill="FFFFFF"/>
        </w:rPr>
        <w:t xml:space="preserve"> и углубление теоретических знаний по  </w:t>
      </w:r>
      <w:r w:rsidRPr="001B20DD">
        <w:rPr>
          <w:rFonts w:ascii="Times New Roman" w:hAnsi="Times New Roman" w:cs="Times New Roman"/>
          <w:sz w:val="26"/>
          <w:szCs w:val="26"/>
        </w:rPr>
        <w:t>ПМ.03 Ревьюирование программных модулей</w:t>
      </w:r>
      <w:r w:rsidRPr="001B20DD">
        <w:rPr>
          <w:rFonts w:ascii="Times New Roman" w:hAnsi="Times New Roman" w:cs="Times New Roman"/>
          <w:sz w:val="26"/>
          <w:szCs w:val="26"/>
          <w:shd w:val="clear" w:color="auto" w:fill="FFFFFF"/>
        </w:rPr>
        <w:t>, овладение студентами методикой решения задач, составляющих содержание практического менеджмента в организации.</w:t>
      </w:r>
    </w:p>
    <w:p w:rsidR="00745C7A" w:rsidRPr="001B20DD" w:rsidRDefault="00745C7A" w:rsidP="001B20DD">
      <w:pPr>
        <w:spacing w:after="0" w:line="40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Этапы подготовки:</w:t>
      </w:r>
    </w:p>
    <w:p w:rsidR="00745C7A" w:rsidRPr="001B20DD" w:rsidRDefault="00745C7A" w:rsidP="001B20DD">
      <w:pPr>
        <w:pStyle w:val="11"/>
        <w:numPr>
          <w:ilvl w:val="0"/>
          <w:numId w:val="5"/>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Внимательно прочитайте материал по конспекту, составленному на учебном занятии. </w:t>
      </w:r>
    </w:p>
    <w:p w:rsidR="00745C7A" w:rsidRPr="001B20DD" w:rsidRDefault="00745C7A" w:rsidP="001B20DD">
      <w:pPr>
        <w:pStyle w:val="11"/>
        <w:numPr>
          <w:ilvl w:val="0"/>
          <w:numId w:val="5"/>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Прочитайте тот же материал по учебнику, учебному пособию.</w:t>
      </w:r>
    </w:p>
    <w:p w:rsidR="00745C7A" w:rsidRPr="001B20DD" w:rsidRDefault="00745C7A" w:rsidP="001B20DD">
      <w:pPr>
        <w:pStyle w:val="11"/>
        <w:numPr>
          <w:ilvl w:val="0"/>
          <w:numId w:val="5"/>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Постарайтесь разобраться с непонятным, в частности новыми терминами. </w:t>
      </w:r>
    </w:p>
    <w:p w:rsidR="00745C7A" w:rsidRPr="001B20DD" w:rsidRDefault="00745C7A" w:rsidP="001B20DD">
      <w:pPr>
        <w:pStyle w:val="11"/>
        <w:numPr>
          <w:ilvl w:val="0"/>
          <w:numId w:val="5"/>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Ответьте на контрольные вопросы для самопроверки, имеющиеся в учебнике или предложенные в данных методических указаниях. </w:t>
      </w:r>
    </w:p>
    <w:p w:rsidR="00745C7A" w:rsidRPr="001B20DD" w:rsidRDefault="00745C7A" w:rsidP="001B20DD">
      <w:pPr>
        <w:pStyle w:val="11"/>
        <w:numPr>
          <w:ilvl w:val="0"/>
          <w:numId w:val="5"/>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Кратко перескажите содержание изученного материала «своими словами». </w:t>
      </w:r>
    </w:p>
    <w:p w:rsidR="00745C7A" w:rsidRPr="001B20DD" w:rsidRDefault="00745C7A" w:rsidP="001B20DD">
      <w:pPr>
        <w:pStyle w:val="11"/>
        <w:numPr>
          <w:ilvl w:val="0"/>
          <w:numId w:val="5"/>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Выучите определения основных понятий, законов. </w:t>
      </w:r>
    </w:p>
    <w:p w:rsidR="00745C7A" w:rsidRPr="001B20DD" w:rsidRDefault="00745C7A" w:rsidP="001B20DD">
      <w:pPr>
        <w:shd w:val="clear" w:color="auto" w:fill="FFFFFF"/>
        <w:spacing w:after="0" w:line="400" w:lineRule="exact"/>
        <w:ind w:firstLine="709"/>
        <w:jc w:val="both"/>
        <w:rPr>
          <w:rFonts w:ascii="Times New Roman" w:hAnsi="Times New Roman" w:cs="Times New Roman"/>
          <w:b/>
          <w:bCs/>
          <w:sz w:val="26"/>
          <w:szCs w:val="26"/>
        </w:rPr>
      </w:pPr>
      <w:r w:rsidRPr="001B20DD">
        <w:rPr>
          <w:rFonts w:ascii="Times New Roman" w:hAnsi="Times New Roman" w:cs="Times New Roman"/>
          <w:b/>
          <w:bCs/>
          <w:sz w:val="26"/>
          <w:szCs w:val="26"/>
        </w:rPr>
        <w:t xml:space="preserve">Критерии оценки: </w:t>
      </w:r>
    </w:p>
    <w:p w:rsidR="00745C7A" w:rsidRPr="001B20DD" w:rsidRDefault="00745C7A" w:rsidP="001B20DD">
      <w:pPr>
        <w:pStyle w:val="11"/>
        <w:numPr>
          <w:ilvl w:val="0"/>
          <w:numId w:val="6"/>
        </w:numPr>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правильность ответов на вопросы; </w:t>
      </w:r>
    </w:p>
    <w:p w:rsidR="00745C7A" w:rsidRPr="001B20DD" w:rsidRDefault="00745C7A" w:rsidP="001B20DD">
      <w:pPr>
        <w:pStyle w:val="11"/>
        <w:numPr>
          <w:ilvl w:val="0"/>
          <w:numId w:val="6"/>
        </w:numPr>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полнота и лаконичность ответа; </w:t>
      </w:r>
    </w:p>
    <w:p w:rsidR="00745C7A" w:rsidRPr="001B20DD" w:rsidRDefault="00745C7A" w:rsidP="001B20DD">
      <w:pPr>
        <w:pStyle w:val="11"/>
        <w:numPr>
          <w:ilvl w:val="0"/>
          <w:numId w:val="6"/>
        </w:numPr>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способность правильно квалифицировать факты и обстоятельства,</w:t>
      </w:r>
    </w:p>
    <w:p w:rsidR="00745C7A" w:rsidRPr="001B20DD" w:rsidRDefault="00745C7A" w:rsidP="001B20DD">
      <w:pPr>
        <w:pStyle w:val="11"/>
        <w:numPr>
          <w:ilvl w:val="0"/>
          <w:numId w:val="6"/>
        </w:numPr>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логика и аргументированность изложения.</w:t>
      </w:r>
    </w:p>
    <w:p w:rsidR="00745C7A" w:rsidRPr="001B20DD" w:rsidRDefault="00745C7A" w:rsidP="001B20DD">
      <w:pPr>
        <w:pStyle w:val="11"/>
        <w:spacing w:after="0" w:line="400" w:lineRule="exact"/>
        <w:ind w:left="709"/>
        <w:jc w:val="both"/>
        <w:rPr>
          <w:rFonts w:ascii="Times New Roman" w:hAnsi="Times New Roman" w:cs="Times New Roman"/>
          <w:sz w:val="26"/>
          <w:szCs w:val="26"/>
        </w:rPr>
      </w:pPr>
      <w:r w:rsidRPr="001B20DD">
        <w:rPr>
          <w:rFonts w:ascii="Times New Roman" w:hAnsi="Times New Roman" w:cs="Times New Roman"/>
          <w:sz w:val="26"/>
          <w:szCs w:val="26"/>
        </w:rPr>
        <w:t>4. ПОРЯДОК ОРГАНИЗАЦИИ САМОСТОЯТЕЛЬНОЙ РАБОТЫ СТУДЕНТОВ</w:t>
      </w:r>
    </w:p>
    <w:p w:rsidR="00745C7A" w:rsidRPr="001B20DD" w:rsidRDefault="00745C7A" w:rsidP="001B20DD">
      <w:pPr>
        <w:shd w:val="clear" w:color="auto" w:fill="FFFFFF"/>
        <w:spacing w:after="0" w:line="400" w:lineRule="exact"/>
        <w:ind w:firstLine="709"/>
        <w:jc w:val="both"/>
        <w:rPr>
          <w:rFonts w:ascii="Times New Roman" w:hAnsi="Times New Roman" w:cs="Times New Roman"/>
          <w:sz w:val="26"/>
          <w:szCs w:val="26"/>
          <w:shd w:val="clear" w:color="auto" w:fill="FFFFFF"/>
        </w:rPr>
      </w:pPr>
      <w:r w:rsidRPr="001B20DD">
        <w:rPr>
          <w:rFonts w:ascii="Times New Roman" w:hAnsi="Times New Roman" w:cs="Times New Roman"/>
          <w:sz w:val="26"/>
          <w:szCs w:val="26"/>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745C7A" w:rsidRPr="001B20DD" w:rsidRDefault="00745C7A" w:rsidP="001B20DD">
      <w:pPr>
        <w:shd w:val="clear" w:color="auto" w:fill="FFFFFF"/>
        <w:spacing w:after="0" w:line="400" w:lineRule="exact"/>
        <w:ind w:firstLine="709"/>
        <w:jc w:val="both"/>
        <w:rPr>
          <w:rFonts w:ascii="Times New Roman" w:hAnsi="Times New Roman" w:cs="Times New Roman"/>
          <w:sz w:val="26"/>
          <w:szCs w:val="26"/>
          <w:shd w:val="clear" w:color="auto" w:fill="FFFFFF"/>
        </w:rPr>
      </w:pPr>
      <w:r w:rsidRPr="001B20DD">
        <w:rPr>
          <w:rFonts w:ascii="Times New Roman" w:hAnsi="Times New Roman" w:cs="Times New Roman"/>
          <w:sz w:val="26"/>
          <w:szCs w:val="26"/>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745C7A" w:rsidRPr="001B20DD" w:rsidRDefault="00745C7A" w:rsidP="001B20DD">
      <w:pPr>
        <w:pStyle w:val="11"/>
        <w:spacing w:after="0" w:line="40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Самостоятельная работа студентов по ПМ.03 Ревьюирование программных модулей предполагает:</w:t>
      </w:r>
    </w:p>
    <w:p w:rsidR="00745C7A" w:rsidRPr="001B20DD" w:rsidRDefault="00745C7A" w:rsidP="001B20DD">
      <w:pPr>
        <w:pStyle w:val="11"/>
        <w:numPr>
          <w:ilvl w:val="0"/>
          <w:numId w:val="10"/>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самостоятельный поиск ответов и необходимой информации по предложенным вопросам; </w:t>
      </w:r>
    </w:p>
    <w:p w:rsidR="00745C7A" w:rsidRPr="001B20DD" w:rsidRDefault="00745C7A" w:rsidP="001B20DD">
      <w:pPr>
        <w:pStyle w:val="11"/>
        <w:numPr>
          <w:ilvl w:val="0"/>
          <w:numId w:val="10"/>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выполнение заданий для самостоятельной работы;</w:t>
      </w:r>
    </w:p>
    <w:p w:rsidR="00745C7A" w:rsidRPr="001B20DD" w:rsidRDefault="00745C7A" w:rsidP="001B20DD">
      <w:pPr>
        <w:pStyle w:val="11"/>
        <w:numPr>
          <w:ilvl w:val="0"/>
          <w:numId w:val="10"/>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745C7A" w:rsidRPr="001B20DD" w:rsidRDefault="00745C7A" w:rsidP="001B20DD">
      <w:pPr>
        <w:pStyle w:val="11"/>
        <w:numPr>
          <w:ilvl w:val="0"/>
          <w:numId w:val="10"/>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подготовка к контрольным работам по темам, предусмотренным программой; </w:t>
      </w:r>
    </w:p>
    <w:p w:rsidR="00745C7A" w:rsidRPr="001B20DD" w:rsidRDefault="00745C7A" w:rsidP="001B20DD">
      <w:pPr>
        <w:pStyle w:val="11"/>
        <w:numPr>
          <w:ilvl w:val="0"/>
          <w:numId w:val="10"/>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выполнение индивидуальных заданий  по отдельным темам </w:t>
      </w:r>
      <w:r w:rsidR="00EE2A46" w:rsidRPr="001B20DD">
        <w:rPr>
          <w:rFonts w:ascii="Times New Roman" w:hAnsi="Times New Roman" w:cs="Times New Roman"/>
          <w:sz w:val="26"/>
          <w:szCs w:val="26"/>
        </w:rPr>
        <w:t>.</w:t>
      </w:r>
    </w:p>
    <w:p w:rsidR="00745C7A" w:rsidRPr="001B20DD" w:rsidRDefault="00745C7A" w:rsidP="001B20DD">
      <w:pPr>
        <w:spacing w:after="0" w:line="380" w:lineRule="exact"/>
        <w:ind w:firstLine="709"/>
        <w:jc w:val="both"/>
        <w:rPr>
          <w:rFonts w:ascii="Times New Roman" w:hAnsi="Times New Roman" w:cs="Times New Roman"/>
          <w:sz w:val="26"/>
          <w:szCs w:val="26"/>
        </w:rPr>
      </w:pPr>
      <w:r w:rsidRPr="001B20DD">
        <w:rPr>
          <w:rFonts w:ascii="Times New Roman" w:hAnsi="Times New Roman" w:cs="Times New Roman"/>
          <w:sz w:val="26"/>
          <w:szCs w:val="26"/>
        </w:rPr>
        <w:t>Этапы самостоятельной работы</w:t>
      </w:r>
      <w:bookmarkStart w:id="0" w:name="_GoBack"/>
      <w:bookmarkEnd w:id="0"/>
      <w:r w:rsidRPr="001B20DD">
        <w:rPr>
          <w:rFonts w:ascii="Times New Roman" w:hAnsi="Times New Roman" w:cs="Times New Roman"/>
          <w:sz w:val="26"/>
          <w:szCs w:val="26"/>
        </w:rPr>
        <w:t xml:space="preserve"> студентов: </w:t>
      </w:r>
    </w:p>
    <w:p w:rsidR="00745C7A" w:rsidRPr="001B20DD" w:rsidRDefault="00745C7A" w:rsidP="001B20DD">
      <w:pPr>
        <w:pStyle w:val="11"/>
        <w:numPr>
          <w:ilvl w:val="0"/>
          <w:numId w:val="26"/>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 xml:space="preserve">поиск в литературе и изучение теоретического материала на предложенные преподавателем темы и вопросы; </w:t>
      </w:r>
    </w:p>
    <w:p w:rsidR="00745C7A" w:rsidRPr="001B20DD" w:rsidRDefault="00745C7A" w:rsidP="001B20DD">
      <w:pPr>
        <w:pStyle w:val="11"/>
        <w:numPr>
          <w:ilvl w:val="0"/>
          <w:numId w:val="26"/>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анализ полученной информации из основной и дополнительной литературы;</w:t>
      </w:r>
    </w:p>
    <w:p w:rsidR="00745C7A" w:rsidRPr="001B20DD" w:rsidRDefault="00745C7A" w:rsidP="001B20DD">
      <w:pPr>
        <w:pStyle w:val="11"/>
        <w:numPr>
          <w:ilvl w:val="0"/>
          <w:numId w:val="26"/>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запонимание терминов и понятий;</w:t>
      </w:r>
    </w:p>
    <w:p w:rsidR="00745C7A" w:rsidRPr="001B20DD" w:rsidRDefault="00745C7A" w:rsidP="001B20DD">
      <w:pPr>
        <w:pStyle w:val="11"/>
        <w:numPr>
          <w:ilvl w:val="0"/>
          <w:numId w:val="26"/>
        </w:numPr>
        <w:spacing w:after="0" w:line="380" w:lineRule="exact"/>
        <w:ind w:left="0" w:firstLine="709"/>
        <w:jc w:val="both"/>
        <w:rPr>
          <w:rFonts w:ascii="Times New Roman" w:hAnsi="Times New Roman" w:cs="Times New Roman"/>
          <w:sz w:val="26"/>
          <w:szCs w:val="26"/>
        </w:rPr>
      </w:pPr>
      <w:r w:rsidRPr="001B20DD">
        <w:rPr>
          <w:rFonts w:ascii="Times New Roman" w:hAnsi="Times New Roman" w:cs="Times New Roman"/>
          <w:sz w:val="26"/>
          <w:szCs w:val="26"/>
        </w:rPr>
        <w:t>составление плана ответа на каждый вопрос</w:t>
      </w:r>
    </w:p>
    <w:p w:rsidR="00745C7A" w:rsidRPr="001B20DD" w:rsidRDefault="00745C7A" w:rsidP="001B20DD">
      <w:pPr>
        <w:spacing w:after="0" w:line="400" w:lineRule="exact"/>
        <w:rPr>
          <w:rFonts w:ascii="Times New Roman" w:hAnsi="Times New Roman" w:cs="Times New Roman"/>
          <w:sz w:val="26"/>
          <w:szCs w:val="26"/>
        </w:rPr>
      </w:pPr>
    </w:p>
    <w:sectPr w:rsidR="00745C7A" w:rsidRPr="001B20DD" w:rsidSect="001B20DD">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7A" w:rsidRDefault="00745C7A" w:rsidP="00745C7A">
      <w:pPr>
        <w:spacing w:after="0" w:line="240" w:lineRule="auto"/>
      </w:pPr>
      <w:r>
        <w:separator/>
      </w:r>
    </w:p>
  </w:endnote>
  <w:endnote w:type="continuationSeparator" w:id="0">
    <w:p w:rsidR="00745C7A" w:rsidRDefault="00745C7A" w:rsidP="0074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7A" w:rsidRDefault="00745C7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DD" w:rsidRDefault="001B20DD">
    <w:pPr>
      <w:pStyle w:val="a8"/>
      <w:jc w:val="right"/>
    </w:pPr>
    <w:r>
      <w:fldChar w:fldCharType="begin"/>
    </w:r>
    <w:r>
      <w:instrText>PAGE   \* MERGEFORMAT</w:instrText>
    </w:r>
    <w:r>
      <w:fldChar w:fldCharType="separate"/>
    </w:r>
    <w:r>
      <w:rPr>
        <w:noProof/>
      </w:rPr>
      <w:t>10</w:t>
    </w:r>
    <w:r>
      <w:fldChar w:fldCharType="end"/>
    </w:r>
  </w:p>
  <w:p w:rsidR="00745C7A" w:rsidRDefault="00745C7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7A" w:rsidRDefault="00745C7A" w:rsidP="00745C7A">
      <w:pPr>
        <w:spacing w:after="0" w:line="240" w:lineRule="auto"/>
      </w:pPr>
      <w:r>
        <w:separator/>
      </w:r>
    </w:p>
  </w:footnote>
  <w:footnote w:type="continuationSeparator" w:id="0">
    <w:p w:rsidR="00745C7A" w:rsidRDefault="00745C7A" w:rsidP="00745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7A" w:rsidRDefault="00745C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80173"/>
    <w:multiLevelType w:val="hybridMultilevel"/>
    <w:tmpl w:val="D1D8FA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7814CD"/>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801C7C"/>
    <w:multiLevelType w:val="hybridMultilevel"/>
    <w:tmpl w:val="DA2C71AE"/>
    <w:lvl w:ilvl="0" w:tplc="3DAEB5D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7F03DEB"/>
    <w:multiLevelType w:val="hybridMultilevel"/>
    <w:tmpl w:val="5928D462"/>
    <w:lvl w:ilvl="0" w:tplc="961A0DC8">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97085C"/>
    <w:multiLevelType w:val="hybridMultilevel"/>
    <w:tmpl w:val="46C68F9A"/>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303ECB"/>
    <w:multiLevelType w:val="hybridMultilevel"/>
    <w:tmpl w:val="E5884238"/>
    <w:lvl w:ilvl="0" w:tplc="B7B650E0">
      <w:start w:val="4"/>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064401"/>
    <w:multiLevelType w:val="hybridMultilevel"/>
    <w:tmpl w:val="3E64CEAE"/>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EE6E43"/>
    <w:multiLevelType w:val="hybridMultilevel"/>
    <w:tmpl w:val="AA368E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F7728C6"/>
    <w:multiLevelType w:val="hybridMultilevel"/>
    <w:tmpl w:val="FCD2A3F0"/>
    <w:lvl w:ilvl="0" w:tplc="C5FE53A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2FF17ABE"/>
    <w:multiLevelType w:val="hybridMultilevel"/>
    <w:tmpl w:val="1C60F4A8"/>
    <w:lvl w:ilvl="0" w:tplc="0ECAB4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1147888"/>
    <w:multiLevelType w:val="hybridMultilevel"/>
    <w:tmpl w:val="8AE29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4991FE7"/>
    <w:multiLevelType w:val="hybridMultilevel"/>
    <w:tmpl w:val="40682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5942C5B"/>
    <w:multiLevelType w:val="hybridMultilevel"/>
    <w:tmpl w:val="C2F49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5E30AF4"/>
    <w:multiLevelType w:val="hybridMultilevel"/>
    <w:tmpl w:val="A8CAFB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790458F"/>
    <w:multiLevelType w:val="hybridMultilevel"/>
    <w:tmpl w:val="5EB6C0B8"/>
    <w:lvl w:ilvl="0" w:tplc="0ECAB4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98D1F47"/>
    <w:multiLevelType w:val="hybridMultilevel"/>
    <w:tmpl w:val="2D5EFBC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9">
    <w:nsid w:val="4C30161B"/>
    <w:multiLevelType w:val="hybridMultilevel"/>
    <w:tmpl w:val="9488BBE6"/>
    <w:lvl w:ilvl="0" w:tplc="3DAEB5D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F2C063D"/>
    <w:multiLevelType w:val="hybridMultilevel"/>
    <w:tmpl w:val="00C28D3C"/>
    <w:lvl w:ilvl="0" w:tplc="7FD692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5EF6B34"/>
    <w:multiLevelType w:val="hybridMultilevel"/>
    <w:tmpl w:val="EC0630B0"/>
    <w:lvl w:ilvl="0" w:tplc="0ECAB444">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F7C53FC"/>
    <w:multiLevelType w:val="hybridMultilevel"/>
    <w:tmpl w:val="877E8C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09D39FE"/>
    <w:multiLevelType w:val="hybridMultilevel"/>
    <w:tmpl w:val="00B45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1E0217C"/>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DD946D6"/>
    <w:multiLevelType w:val="hybridMultilevel"/>
    <w:tmpl w:val="6F18711E"/>
    <w:lvl w:ilvl="0" w:tplc="0419000F">
      <w:start w:val="1"/>
      <w:numFmt w:val="decimal"/>
      <w:pStyle w:val="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5"/>
  </w:num>
  <w:num w:numId="2">
    <w:abstractNumId w:val="13"/>
  </w:num>
  <w:num w:numId="3">
    <w:abstractNumId w:val="12"/>
  </w:num>
  <w:num w:numId="4">
    <w:abstractNumId w:val="1"/>
  </w:num>
  <w:num w:numId="5">
    <w:abstractNumId w:val="24"/>
  </w:num>
  <w:num w:numId="6">
    <w:abstractNumId w:val="15"/>
  </w:num>
  <w:num w:numId="7">
    <w:abstractNumId w:val="14"/>
  </w:num>
  <w:num w:numId="8">
    <w:abstractNumId w:val="22"/>
  </w:num>
  <w:num w:numId="9">
    <w:abstractNumId w:val="7"/>
  </w:num>
  <w:num w:numId="10">
    <w:abstractNumId w:val="2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11"/>
  </w:num>
  <w:num w:numId="15">
    <w:abstractNumId w:val="21"/>
  </w:num>
  <w:num w:numId="16">
    <w:abstractNumId w:val="18"/>
  </w:num>
  <w:num w:numId="17">
    <w:abstractNumId w:val="9"/>
  </w:num>
  <w:num w:numId="18">
    <w:abstractNumId w:val="2"/>
  </w:num>
  <w:num w:numId="19">
    <w:abstractNumId w:val="10"/>
  </w:num>
  <w:num w:numId="20">
    <w:abstractNumId w:val="3"/>
  </w:num>
  <w:num w:numId="21">
    <w:abstractNumId w:val="19"/>
  </w:num>
  <w:num w:numId="22">
    <w:abstractNumId w:val="0"/>
  </w:num>
  <w:num w:numId="23">
    <w:abstractNumId w:val="6"/>
  </w:num>
  <w:num w:numId="24">
    <w:abstractNumId w:val="17"/>
  </w:num>
  <w:num w:numId="25">
    <w:abstractNumId w:val="8"/>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27F"/>
    <w:rsid w:val="00041D8D"/>
    <w:rsid w:val="0008327F"/>
    <w:rsid w:val="001B20DD"/>
    <w:rsid w:val="00385A30"/>
    <w:rsid w:val="003B3311"/>
    <w:rsid w:val="00432F9C"/>
    <w:rsid w:val="00435816"/>
    <w:rsid w:val="004A011A"/>
    <w:rsid w:val="004E1128"/>
    <w:rsid w:val="00545624"/>
    <w:rsid w:val="005E3A16"/>
    <w:rsid w:val="005F2490"/>
    <w:rsid w:val="006D3D15"/>
    <w:rsid w:val="006F7699"/>
    <w:rsid w:val="00745C7A"/>
    <w:rsid w:val="008331F3"/>
    <w:rsid w:val="00884DF3"/>
    <w:rsid w:val="00892966"/>
    <w:rsid w:val="008E2A07"/>
    <w:rsid w:val="008E79E3"/>
    <w:rsid w:val="00927DE7"/>
    <w:rsid w:val="00962C92"/>
    <w:rsid w:val="00977B70"/>
    <w:rsid w:val="009B32F0"/>
    <w:rsid w:val="009B3672"/>
    <w:rsid w:val="009C0B64"/>
    <w:rsid w:val="009C3382"/>
    <w:rsid w:val="00AC7116"/>
    <w:rsid w:val="00AC7AAD"/>
    <w:rsid w:val="00AF7D9B"/>
    <w:rsid w:val="00B304DC"/>
    <w:rsid w:val="00C021C4"/>
    <w:rsid w:val="00C600BD"/>
    <w:rsid w:val="00C972DD"/>
    <w:rsid w:val="00CB5DD8"/>
    <w:rsid w:val="00CB7CFF"/>
    <w:rsid w:val="00DD509C"/>
    <w:rsid w:val="00EE2A46"/>
    <w:rsid w:val="00F30F3E"/>
    <w:rsid w:val="00F67D7D"/>
    <w:rsid w:val="00FB3855"/>
    <w:rsid w:val="00FF1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pPr>
      <w:spacing w:after="160" w:line="259" w:lineRule="auto"/>
    </w:pPr>
    <w:rPr>
      <w:rFonts w:cs="Calibri"/>
      <w:noProof/>
      <w:sz w:val="22"/>
      <w:szCs w:val="22"/>
      <w:lang w:eastAsia="en-US"/>
    </w:rPr>
  </w:style>
  <w:style w:type="paragraph" w:styleId="1">
    <w:name w:val="heading 1"/>
    <w:basedOn w:val="a"/>
    <w:next w:val="a"/>
    <w:link w:val="10"/>
    <w:uiPriority w:val="99"/>
    <w:qFormat/>
    <w:locked/>
    <w:rsid w:val="00432F9C"/>
    <w:pPr>
      <w:keepNext/>
      <w:numPr>
        <w:numId w:val="1"/>
      </w:numPr>
      <w:suppressAutoHyphens/>
      <w:autoSpaceDE w:val="0"/>
      <w:spacing w:after="0" w:line="240" w:lineRule="auto"/>
      <w:ind w:left="0" w:firstLine="284"/>
      <w:outlineLvl w:val="0"/>
    </w:pPr>
    <w:rPr>
      <w:rFonts w:ascii="Times New Roman" w:hAnsi="Times New Roman" w:cs="Times New Roman"/>
      <w:noProof w:val="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337137"/>
    <w:rPr>
      <w:rFonts w:ascii="Cambria" w:eastAsia="Times New Roman" w:hAnsi="Cambria" w:cs="Times New Roman"/>
      <w:b/>
      <w:bCs/>
      <w:noProof/>
      <w:kern w:val="32"/>
      <w:sz w:val="32"/>
      <w:szCs w:val="32"/>
      <w:lang w:eastAsia="en-US"/>
    </w:rPr>
  </w:style>
  <w:style w:type="paragraph" w:styleId="a3">
    <w:name w:val="List Paragraph"/>
    <w:basedOn w:val="a"/>
    <w:uiPriority w:val="99"/>
    <w:qFormat/>
    <w:rsid w:val="0008327F"/>
    <w:pPr>
      <w:ind w:left="720"/>
    </w:pPr>
  </w:style>
  <w:style w:type="paragraph" w:customStyle="1" w:styleId="a4">
    <w:name w:val="обычный"/>
    <w:basedOn w:val="a"/>
    <w:uiPriority w:val="99"/>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rsid w:val="00977B7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977B70"/>
    <w:rPr>
      <w:rFonts w:ascii="Tahoma" w:eastAsia="Times New Roman" w:hAnsi="Tahoma" w:cs="Tahoma"/>
      <w:noProof/>
      <w:sz w:val="16"/>
      <w:szCs w:val="16"/>
    </w:rPr>
  </w:style>
  <w:style w:type="character" w:styleId="a7">
    <w:name w:val="page number"/>
    <w:basedOn w:val="a0"/>
    <w:uiPriority w:val="99"/>
    <w:rsid w:val="00432F9C"/>
  </w:style>
  <w:style w:type="paragraph" w:styleId="a8">
    <w:name w:val="footer"/>
    <w:basedOn w:val="a"/>
    <w:link w:val="a9"/>
    <w:uiPriority w:val="99"/>
    <w:rsid w:val="00432F9C"/>
    <w:pPr>
      <w:tabs>
        <w:tab w:val="center" w:pos="4677"/>
        <w:tab w:val="right" w:pos="9355"/>
      </w:tabs>
      <w:suppressAutoHyphens/>
      <w:spacing w:after="0" w:line="240" w:lineRule="auto"/>
    </w:pPr>
    <w:rPr>
      <w:rFonts w:ascii="Times New Roman" w:hAnsi="Times New Roman" w:cs="Times New Roman"/>
      <w:noProof w:val="0"/>
      <w:sz w:val="24"/>
      <w:szCs w:val="24"/>
      <w:lang w:eastAsia="ar-SA"/>
    </w:rPr>
  </w:style>
  <w:style w:type="character" w:customStyle="1" w:styleId="FooterChar">
    <w:name w:val="Footer Char"/>
    <w:uiPriority w:val="99"/>
    <w:semiHidden/>
    <w:rsid w:val="00337137"/>
    <w:rPr>
      <w:rFonts w:cs="Calibri"/>
      <w:noProof/>
      <w:lang w:eastAsia="en-US"/>
    </w:rPr>
  </w:style>
  <w:style w:type="character" w:customStyle="1" w:styleId="a9">
    <w:name w:val="Нижний колонтитул Знак"/>
    <w:link w:val="a8"/>
    <w:uiPriority w:val="99"/>
    <w:locked/>
    <w:rsid w:val="00432F9C"/>
    <w:rPr>
      <w:sz w:val="24"/>
      <w:szCs w:val="24"/>
      <w:lang w:eastAsia="ar-SA" w:bidi="ar-SA"/>
    </w:rPr>
  </w:style>
  <w:style w:type="character" w:customStyle="1" w:styleId="10">
    <w:name w:val="Заголовок 1 Знак"/>
    <w:link w:val="1"/>
    <w:uiPriority w:val="99"/>
    <w:locked/>
    <w:rsid w:val="00432F9C"/>
    <w:rPr>
      <w:sz w:val="24"/>
      <w:szCs w:val="24"/>
      <w:lang w:eastAsia="ar-SA" w:bidi="ar-SA"/>
    </w:rPr>
  </w:style>
  <w:style w:type="paragraph" w:customStyle="1" w:styleId="11">
    <w:name w:val="Абзац списка1"/>
    <w:basedOn w:val="a"/>
    <w:uiPriority w:val="99"/>
    <w:rsid w:val="00432F9C"/>
    <w:pPr>
      <w:ind w:left="720"/>
    </w:pPr>
    <w:rPr>
      <w:rFonts w:eastAsia="Times New Roman"/>
    </w:rPr>
  </w:style>
  <w:style w:type="paragraph" w:customStyle="1" w:styleId="Default">
    <w:name w:val="Default"/>
    <w:uiPriority w:val="99"/>
    <w:rsid w:val="00432F9C"/>
    <w:pPr>
      <w:autoSpaceDE w:val="0"/>
      <w:autoSpaceDN w:val="0"/>
      <w:adjustRightInd w:val="0"/>
    </w:pPr>
    <w:rPr>
      <w:rFonts w:ascii="Times New Roman" w:hAnsi="Times New Roman"/>
      <w:color w:val="000000"/>
      <w:sz w:val="24"/>
      <w:szCs w:val="24"/>
    </w:rPr>
  </w:style>
  <w:style w:type="paragraph" w:styleId="aa">
    <w:name w:val="header"/>
    <w:basedOn w:val="a"/>
    <w:link w:val="ab"/>
    <w:uiPriority w:val="99"/>
    <w:unhideWhenUsed/>
    <w:rsid w:val="001B20DD"/>
    <w:pPr>
      <w:tabs>
        <w:tab w:val="center" w:pos="4677"/>
        <w:tab w:val="right" w:pos="9355"/>
      </w:tabs>
    </w:pPr>
  </w:style>
  <w:style w:type="character" w:customStyle="1" w:styleId="ab">
    <w:name w:val="Верхний колонтитул Знак"/>
    <w:link w:val="aa"/>
    <w:uiPriority w:val="99"/>
    <w:rsid w:val="001B20DD"/>
    <w:rPr>
      <w:rFonts w:cs="Calibri"/>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Воложанина Виктория Юрьевна</cp:lastModifiedBy>
  <cp:revision>16</cp:revision>
  <cp:lastPrinted>2018-08-19T15:46:00Z</cp:lastPrinted>
  <dcterms:created xsi:type="dcterms:W3CDTF">2017-10-22T15:11:00Z</dcterms:created>
  <dcterms:modified xsi:type="dcterms:W3CDTF">2018-08-19T15:47:00Z</dcterms:modified>
</cp:coreProperties>
</file>