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br/>
      </w:r>
      <w:proofErr w:type="gramStart"/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высшего</w:t>
      </w:r>
      <w:proofErr w:type="gramEnd"/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 xml:space="preserve"> образования «Алтайский государственный университет»</w:t>
      </w: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 xml:space="preserve">Колледж Алтайского государственного университета </w:t>
      </w: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140" w:after="0" w:line="240" w:lineRule="auto"/>
        <w:ind w:right="200"/>
        <w:jc w:val="center"/>
        <w:rPr>
          <w:rFonts w:ascii="Times New Roman" w:hAnsi="Times New Roman"/>
          <w:noProof w:val="0"/>
          <w:sz w:val="24"/>
          <w:szCs w:val="24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1"/>
      </w:tblGrid>
      <w:tr w:rsidR="00D95FCB" w:rsidRPr="005B28FF" w:rsidTr="001175AF">
        <w:trPr>
          <w:jc w:val="right"/>
        </w:trPr>
        <w:tc>
          <w:tcPr>
            <w:tcW w:w="4921" w:type="dxa"/>
          </w:tcPr>
          <w:p w:rsidR="00D95FCB" w:rsidRPr="005B28FF" w:rsidRDefault="00D95FCB" w:rsidP="001175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D95FCB" w:rsidRPr="005B28FF" w:rsidTr="001175AF">
        <w:trPr>
          <w:jc w:val="right"/>
        </w:trPr>
        <w:tc>
          <w:tcPr>
            <w:tcW w:w="4921" w:type="dxa"/>
          </w:tcPr>
          <w:p w:rsidR="00D95FCB" w:rsidRPr="005B28FF" w:rsidRDefault="00D95FCB" w:rsidP="001175AF">
            <w:pPr>
              <w:spacing w:after="0" w:line="240" w:lineRule="auto"/>
              <w:rPr>
                <w:rFonts w:ascii="Times New Roman" w:hAnsi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D95FCB" w:rsidRPr="005B28FF" w:rsidRDefault="00D95FCB" w:rsidP="00D95FCB">
      <w:pPr>
        <w:spacing w:before="840"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МЕТОДИЧЕСКИЕ РЕКОМЕНДАЦИИ</w:t>
      </w:r>
    </w:p>
    <w:p w:rsidR="00D95FCB" w:rsidRPr="005B28FF" w:rsidRDefault="00D95FCB" w:rsidP="00D95FCB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>
        <w:rPr>
          <w:rFonts w:ascii="Times New Roman" w:hAnsi="Times New Roman"/>
          <w:noProof w:val="0"/>
          <w:sz w:val="24"/>
          <w:szCs w:val="24"/>
          <w:lang w:eastAsia="ru-RU"/>
        </w:rPr>
        <w:t>По профессиональному модулю  ПМ.0</w:t>
      </w:r>
      <w:r>
        <w:rPr>
          <w:rFonts w:ascii="Times New Roman" w:hAnsi="Times New Roman"/>
          <w:noProof w:val="0"/>
          <w:sz w:val="24"/>
          <w:szCs w:val="24"/>
          <w:lang w:eastAsia="ru-RU"/>
        </w:rPr>
        <w:t>5</w:t>
      </w:r>
      <w:r>
        <w:rPr>
          <w:rFonts w:ascii="Times New Roman" w:hAnsi="Times New Roman"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eastAsia="ru-RU"/>
        </w:rPr>
        <w:t>Выполнение работ по должности служащего «Портье»</w:t>
      </w:r>
    </w:p>
    <w:p w:rsidR="00D95FCB" w:rsidRPr="005B28FF" w:rsidRDefault="00D95FCB" w:rsidP="00D95FCB">
      <w:pPr>
        <w:spacing w:before="180" w:after="0" w:line="240" w:lineRule="auto"/>
        <w:ind w:right="-7"/>
        <w:rPr>
          <w:rFonts w:ascii="Times New Roman" w:hAnsi="Times New Roman"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Уровень основной образовательной программы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Cs/>
          <w:noProof w:val="0"/>
          <w:sz w:val="24"/>
          <w:szCs w:val="24"/>
          <w:lang w:eastAsia="ru-RU"/>
        </w:rPr>
        <w:t>базовый</w:t>
      </w:r>
    </w:p>
    <w:p w:rsidR="00D95FCB" w:rsidRPr="005B28FF" w:rsidRDefault="00D95FCB" w:rsidP="00D95FCB">
      <w:pPr>
        <w:spacing w:before="240" w:after="0" w:line="240" w:lineRule="auto"/>
        <w:ind w:left="4245" w:right="-6" w:hanging="4245"/>
        <w:rPr>
          <w:rFonts w:ascii="Times New Roman" w:hAnsi="Times New Roman"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Специальность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Cs/>
          <w:noProof w:val="0"/>
          <w:sz w:val="24"/>
          <w:szCs w:val="24"/>
          <w:lang w:eastAsia="ru-RU"/>
        </w:rPr>
        <w:t>43.02.</w:t>
      </w:r>
      <w:r>
        <w:rPr>
          <w:rFonts w:ascii="Times New Roman" w:hAnsi="Times New Roman"/>
          <w:bCs/>
          <w:noProof w:val="0"/>
          <w:sz w:val="24"/>
          <w:szCs w:val="24"/>
          <w:lang w:eastAsia="ru-RU"/>
        </w:rPr>
        <w:t>14</w:t>
      </w:r>
      <w:r w:rsidRPr="005B28FF">
        <w:rPr>
          <w:rFonts w:ascii="Times New Roman" w:hAnsi="Times New Roman"/>
          <w:b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noProof w:val="0"/>
          <w:sz w:val="24"/>
          <w:szCs w:val="24"/>
          <w:lang w:eastAsia="ru-RU"/>
        </w:rPr>
        <w:t>Гостиничное дело</w:t>
      </w: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Форма обучения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noProof w:val="0"/>
          <w:sz w:val="24"/>
          <w:szCs w:val="24"/>
          <w:lang w:eastAsia="ru-RU"/>
        </w:rPr>
        <w:t>очная</w:t>
      </w: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Срок освоения ППССЗ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Cs/>
          <w:noProof w:val="0"/>
          <w:sz w:val="24"/>
          <w:szCs w:val="24"/>
          <w:lang w:eastAsia="ru-RU"/>
        </w:rPr>
        <w:t>2 г. 10 мес.</w:t>
      </w: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Отделение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ab/>
      </w:r>
      <w:r w:rsidRPr="005B28FF">
        <w:rPr>
          <w:rFonts w:ascii="Times New Roman" w:hAnsi="Times New Roman"/>
          <w:bCs/>
          <w:noProof w:val="0"/>
          <w:sz w:val="24"/>
          <w:szCs w:val="24"/>
          <w:lang w:eastAsia="ru-RU"/>
        </w:rPr>
        <w:t>Природопользования, сервиса и туризма</w:t>
      </w: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Pr="005B28FF" w:rsidRDefault="00D95FCB" w:rsidP="00D95FCB">
      <w:pPr>
        <w:spacing w:before="240" w:after="0" w:line="240" w:lineRule="auto"/>
        <w:ind w:right="-6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</w:p>
    <w:p w:rsidR="00D95FCB" w:rsidRDefault="00D95FCB" w:rsidP="00D95FCB">
      <w:pPr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Барнаул</w:t>
      </w:r>
      <w:r w:rsidRPr="005B28FF">
        <w:rPr>
          <w:rFonts w:ascii="Times New Roman" w:hAnsi="Times New Roman"/>
          <w:noProof w:val="0"/>
          <w:sz w:val="24"/>
          <w:szCs w:val="24"/>
          <w:lang w:eastAsia="ru-RU"/>
        </w:rPr>
        <w:t xml:space="preserve"> </w:t>
      </w:r>
      <w:r w:rsidRPr="005B28FF"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  <w:t>2017</w:t>
      </w:r>
    </w:p>
    <w:p w:rsidR="00D95FCB" w:rsidRDefault="00D95FCB" w:rsidP="00D95FCB">
      <w:pPr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ru-RU"/>
        </w:rPr>
      </w:pPr>
      <w:r>
        <w:rPr>
          <w:b/>
        </w:rPr>
        <w:lastRenderedPageBreak/>
        <w:drawing>
          <wp:inline distT="0" distB="0" distL="0" distR="0" wp14:anchorId="3A06EA3F" wp14:editId="36553890">
            <wp:extent cx="5838825" cy="3362325"/>
            <wp:effectExtent l="0" t="0" r="0" b="0"/>
            <wp:docPr id="1" name="Рисунок 1" descr="G:\сканы\скан мР ГД\16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скан мР ГД\163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" r="4517" b="60202"/>
                    <a:stretch/>
                  </pic:blipFill>
                  <pic:spPr bwMode="auto">
                    <a:xfrm>
                      <a:off x="0" y="0"/>
                      <a:ext cx="5838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FCB" w:rsidRDefault="00D95FCB" w:rsidP="00D95FC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5829300" cy="1809750"/>
            <wp:effectExtent l="0" t="0" r="0" b="0"/>
            <wp:docPr id="3" name="Рисунок 3" descr="C:\Users\kovernikova\Pictures\img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ernikova\Pictures\img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2" r="1836" b="53613"/>
                    <a:stretch/>
                  </pic:blipFill>
                  <pic:spPr bwMode="auto">
                    <a:xfrm>
                      <a:off x="0" y="0"/>
                      <a:ext cx="5831379" cy="18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FCB" w:rsidRDefault="00D95FCB" w:rsidP="00D95F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:rsidR="002157AF" w:rsidRDefault="002157AF"/>
    <w:sectPr w:rsidR="002157AF" w:rsidSect="00D95F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0D"/>
    <w:rsid w:val="002157AF"/>
    <w:rsid w:val="00475A0D"/>
    <w:rsid w:val="00D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CB"/>
    <w:pPr>
      <w:spacing w:after="160" w:line="259" w:lineRule="auto"/>
    </w:pPr>
    <w:rPr>
      <w:rFonts w:ascii="Calibri" w:eastAsia="Times New Roman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CB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CB"/>
    <w:pPr>
      <w:spacing w:after="160" w:line="259" w:lineRule="auto"/>
    </w:pPr>
    <w:rPr>
      <w:rFonts w:ascii="Calibri" w:eastAsia="Times New Roman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C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Коверникова</dc:creator>
  <cp:keywords/>
  <dc:description/>
  <cp:lastModifiedBy>Евгения Юрьевна Коверникова</cp:lastModifiedBy>
  <cp:revision>2</cp:revision>
  <dcterms:created xsi:type="dcterms:W3CDTF">2018-08-17T07:07:00Z</dcterms:created>
  <dcterms:modified xsi:type="dcterms:W3CDTF">2018-08-17T07:09:00Z</dcterms:modified>
</cp:coreProperties>
</file>